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08" w:rsidRPr="007C5993" w:rsidRDefault="00240208" w:rsidP="00240208">
      <w:pPr>
        <w:jc w:val="center"/>
        <w:rPr>
          <w:rFonts w:eastAsia="Arial Unicode MS"/>
        </w:rPr>
      </w:pPr>
      <w:r w:rsidRPr="007C5993">
        <w:rPr>
          <w:rFonts w:eastAsia="Arial Unicode MS"/>
        </w:rPr>
        <w:t>МИНИСТЕРСТВО НАУКИ И ВЫСШЕГО ОБРАЗОВАНИЯ РОССИЙСКОЙ ФЕДЕРАЦИИ</w:t>
      </w:r>
    </w:p>
    <w:p w:rsidR="00240208" w:rsidRPr="007C5993" w:rsidRDefault="00240208" w:rsidP="00240208">
      <w:pPr>
        <w:widowControl w:val="0"/>
        <w:jc w:val="center"/>
        <w:rPr>
          <w:bCs/>
        </w:rPr>
      </w:pPr>
      <w:r w:rsidRPr="007C5993">
        <w:rPr>
          <w:bCs/>
        </w:rPr>
        <w:t>Федеральное государственное автономное образовательное учреждение</w:t>
      </w:r>
    </w:p>
    <w:p w:rsidR="00240208" w:rsidRPr="007C5993" w:rsidRDefault="00240208" w:rsidP="00240208">
      <w:pPr>
        <w:widowControl w:val="0"/>
        <w:jc w:val="center"/>
        <w:rPr>
          <w:bCs/>
        </w:rPr>
      </w:pPr>
      <w:r w:rsidRPr="007C5993">
        <w:rPr>
          <w:bCs/>
        </w:rPr>
        <w:t>высшего образования</w:t>
      </w:r>
    </w:p>
    <w:p w:rsidR="00240208" w:rsidRPr="007C5993" w:rsidRDefault="00240208" w:rsidP="00240208">
      <w:pPr>
        <w:widowControl w:val="0"/>
        <w:jc w:val="center"/>
        <w:rPr>
          <w:bCs/>
        </w:rPr>
      </w:pPr>
      <w:r w:rsidRPr="007C5993">
        <w:rPr>
          <w:bCs/>
        </w:rPr>
        <w:t>«СЕВЕРО-КАВКАЗСКИЙ ФЕДЕРАЛЬНЫЙ УНИВЕРСИТЕТ»</w:t>
      </w:r>
    </w:p>
    <w:p w:rsidR="00240208" w:rsidRPr="007C5993" w:rsidRDefault="00240208" w:rsidP="00240208">
      <w:pPr>
        <w:widowControl w:val="0"/>
        <w:jc w:val="right"/>
      </w:pPr>
    </w:p>
    <w:p w:rsidR="00240208" w:rsidRPr="007C5993" w:rsidRDefault="00240208" w:rsidP="00240208">
      <w:pPr>
        <w:jc w:val="right"/>
      </w:pPr>
      <w:r w:rsidRPr="007C5993">
        <w:rPr>
          <w:b/>
          <w:color w:val="000000"/>
        </w:rPr>
        <w:t xml:space="preserve">УТВЕРЖДАЮ  </w:t>
      </w:r>
    </w:p>
    <w:p w:rsidR="00240208" w:rsidRPr="007C5993" w:rsidRDefault="00240208" w:rsidP="00240208">
      <w:pPr>
        <w:jc w:val="right"/>
        <w:rPr>
          <w:color w:val="000000"/>
        </w:rPr>
      </w:pPr>
      <w:r w:rsidRPr="007C5993">
        <w:rPr>
          <w:color w:val="000000"/>
        </w:rPr>
        <w:t>Директор института (филиала)/</w:t>
      </w:r>
    </w:p>
    <w:p w:rsidR="00240208" w:rsidRPr="007C5993" w:rsidRDefault="00240208" w:rsidP="00240208">
      <w:pPr>
        <w:jc w:val="right"/>
      </w:pPr>
      <w:r w:rsidRPr="007C5993">
        <w:rPr>
          <w:color w:val="000000"/>
        </w:rPr>
        <w:t>декан факультета</w:t>
      </w:r>
    </w:p>
    <w:p w:rsidR="00240208" w:rsidRPr="007C5993" w:rsidRDefault="00240208" w:rsidP="00240208">
      <w:pPr>
        <w:jc w:val="right"/>
        <w:rPr>
          <w:rFonts w:eastAsia="Arial Unicode MS"/>
        </w:rPr>
      </w:pPr>
      <w:r w:rsidRPr="007C5993">
        <w:rPr>
          <w:rFonts w:eastAsia="Arial Unicode MS"/>
        </w:rPr>
        <w:t xml:space="preserve">____________________ </w:t>
      </w:r>
    </w:p>
    <w:p w:rsidR="00240208" w:rsidRPr="007C5993" w:rsidRDefault="00240208" w:rsidP="00240208">
      <w:pPr>
        <w:jc w:val="both"/>
        <w:rPr>
          <w:rFonts w:eastAsia="Arial Unicode MS"/>
          <w:sz w:val="16"/>
          <w:szCs w:val="16"/>
        </w:rPr>
      </w:pPr>
      <w:r w:rsidRPr="007C5993">
        <w:rPr>
          <w:rFonts w:eastAsia="Arial Unicode MS"/>
        </w:rPr>
        <w:t xml:space="preserve">                                                                                                                                  </w:t>
      </w:r>
      <w:r w:rsidRPr="007C5993">
        <w:rPr>
          <w:rFonts w:eastAsia="Arial Unicode MS"/>
          <w:sz w:val="16"/>
          <w:szCs w:val="16"/>
        </w:rPr>
        <w:t>Ф.И.О.</w:t>
      </w:r>
    </w:p>
    <w:p w:rsidR="00240208" w:rsidRPr="007C5993" w:rsidRDefault="00240208" w:rsidP="00240208">
      <w:pPr>
        <w:widowControl w:val="0"/>
        <w:jc w:val="right"/>
      </w:pPr>
    </w:p>
    <w:p w:rsidR="00240208" w:rsidRPr="007C5993" w:rsidRDefault="00240208" w:rsidP="00240208">
      <w:pPr>
        <w:widowControl w:val="0"/>
        <w:jc w:val="center"/>
      </w:pPr>
    </w:p>
    <w:p w:rsidR="00240208" w:rsidRPr="007C5993" w:rsidRDefault="00240208" w:rsidP="00240208">
      <w:pPr>
        <w:widowControl w:val="0"/>
        <w:jc w:val="center"/>
        <w:rPr>
          <w:b/>
        </w:rPr>
      </w:pPr>
      <w:r w:rsidRPr="007C5993">
        <w:rPr>
          <w:b/>
        </w:rPr>
        <w:t>ФОНД ОЦЕНОЧНЫХ СРЕДСТВ ПО ДИСЦИПЛИНЕ</w:t>
      </w:r>
      <w:r>
        <w:rPr>
          <w:b/>
        </w:rPr>
        <w:t xml:space="preserve"> (МОДУЛЮ)</w:t>
      </w:r>
    </w:p>
    <w:p w:rsidR="00240208" w:rsidRPr="007C5993" w:rsidRDefault="00240208" w:rsidP="00240208">
      <w:pPr>
        <w:widowControl w:val="0"/>
        <w:jc w:val="center"/>
      </w:pPr>
      <w:r w:rsidRPr="007C5993">
        <w:t>________________________________</w:t>
      </w:r>
    </w:p>
    <w:p w:rsidR="00240208" w:rsidRPr="007C5993" w:rsidRDefault="00240208" w:rsidP="00240208">
      <w:pPr>
        <w:widowControl w:val="0"/>
        <w:jc w:val="center"/>
        <w:rPr>
          <w:sz w:val="20"/>
          <w:szCs w:val="20"/>
        </w:rPr>
      </w:pPr>
      <w:r w:rsidRPr="007C5993">
        <w:rPr>
          <w:sz w:val="20"/>
          <w:szCs w:val="20"/>
        </w:rPr>
        <w:t>название дисциплины (модуля)</w:t>
      </w:r>
    </w:p>
    <w:p w:rsidR="00240208" w:rsidRPr="007C5993" w:rsidRDefault="00240208" w:rsidP="00240208">
      <w:pPr>
        <w:widowControl w:val="0"/>
        <w:jc w:val="center"/>
      </w:pPr>
    </w:p>
    <w:tbl>
      <w:tblPr>
        <w:tblW w:w="10457" w:type="dxa"/>
        <w:tblInd w:w="-743" w:type="dxa"/>
        <w:tblLayout w:type="fixed"/>
        <w:tblLook w:val="0000" w:firstRow="0" w:lastRow="0" w:firstColumn="0" w:lastColumn="0" w:noHBand="0" w:noVBand="0"/>
      </w:tblPr>
      <w:tblGrid>
        <w:gridCol w:w="5561"/>
        <w:gridCol w:w="1386"/>
        <w:gridCol w:w="1455"/>
        <w:gridCol w:w="1663"/>
        <w:gridCol w:w="392"/>
      </w:tblGrid>
      <w:tr w:rsidR="00240208" w:rsidRPr="007C5993" w:rsidTr="00E600B8">
        <w:tc>
          <w:tcPr>
            <w:tcW w:w="5561" w:type="dxa"/>
          </w:tcPr>
          <w:p w:rsidR="00240208" w:rsidRPr="007C5993" w:rsidRDefault="00240208" w:rsidP="00E600B8">
            <w:pPr>
              <w:rPr>
                <w:lang w:eastAsia="en-US"/>
              </w:rPr>
            </w:pPr>
            <w:r w:rsidRPr="007C5993">
              <w:rPr>
                <w:lang w:eastAsia="en-US"/>
              </w:rPr>
              <w:t>Направление подготовки/специальность</w:t>
            </w:r>
          </w:p>
        </w:tc>
        <w:tc>
          <w:tcPr>
            <w:tcW w:w="4896" w:type="dxa"/>
            <w:gridSpan w:val="4"/>
          </w:tcPr>
          <w:p w:rsidR="00240208" w:rsidRPr="007C5993" w:rsidRDefault="00240208" w:rsidP="00E600B8">
            <w:pPr>
              <w:rPr>
                <w:szCs w:val="28"/>
                <w:lang w:eastAsia="en-US"/>
              </w:rPr>
            </w:pPr>
            <w:r w:rsidRPr="007C5993">
              <w:rPr>
                <w:szCs w:val="28"/>
                <w:lang w:eastAsia="en-US"/>
              </w:rPr>
              <w:t>___________________________________</w:t>
            </w:r>
          </w:p>
        </w:tc>
      </w:tr>
      <w:tr w:rsidR="00240208" w:rsidRPr="007C5993" w:rsidTr="00E600B8">
        <w:tc>
          <w:tcPr>
            <w:tcW w:w="5561" w:type="dxa"/>
          </w:tcPr>
          <w:p w:rsidR="00240208" w:rsidRPr="007C5993" w:rsidRDefault="00240208" w:rsidP="00E600B8">
            <w:pPr>
              <w:rPr>
                <w:lang w:eastAsia="en-US"/>
              </w:rPr>
            </w:pPr>
            <w:r w:rsidRPr="007C5993">
              <w:rPr>
                <w:lang w:eastAsia="en-US"/>
              </w:rPr>
              <w:t>Направленность (профиль)/специализация</w:t>
            </w:r>
          </w:p>
        </w:tc>
        <w:tc>
          <w:tcPr>
            <w:tcW w:w="4896" w:type="dxa"/>
            <w:gridSpan w:val="4"/>
          </w:tcPr>
          <w:p w:rsidR="00240208" w:rsidRPr="007C5993" w:rsidRDefault="00240208" w:rsidP="00E600B8">
            <w:pPr>
              <w:rPr>
                <w:szCs w:val="28"/>
                <w:lang w:eastAsia="en-US"/>
              </w:rPr>
            </w:pPr>
            <w:r w:rsidRPr="007C5993">
              <w:rPr>
                <w:szCs w:val="28"/>
                <w:lang w:eastAsia="en-US"/>
              </w:rPr>
              <w:t>___________________________________</w:t>
            </w:r>
          </w:p>
        </w:tc>
      </w:tr>
      <w:tr w:rsidR="00240208" w:rsidRPr="007C5993" w:rsidTr="00E600B8">
        <w:tc>
          <w:tcPr>
            <w:tcW w:w="5561" w:type="dxa"/>
          </w:tcPr>
          <w:p w:rsidR="00240208" w:rsidRPr="007C5993" w:rsidRDefault="00240208" w:rsidP="00E600B8">
            <w:pPr>
              <w:rPr>
                <w:lang w:eastAsia="en-US"/>
              </w:rPr>
            </w:pPr>
            <w:r w:rsidRPr="007C5993">
              <w:rPr>
                <w:lang w:eastAsia="en-US"/>
              </w:rPr>
              <w:t>Год начала обучения</w:t>
            </w:r>
          </w:p>
        </w:tc>
        <w:tc>
          <w:tcPr>
            <w:tcW w:w="4896" w:type="dxa"/>
            <w:gridSpan w:val="4"/>
          </w:tcPr>
          <w:p w:rsidR="00240208" w:rsidRPr="007C5993" w:rsidRDefault="00240208" w:rsidP="00E600B8">
            <w:pPr>
              <w:rPr>
                <w:szCs w:val="28"/>
                <w:lang w:eastAsia="en-US"/>
              </w:rPr>
            </w:pPr>
            <w:r w:rsidRPr="007C5993">
              <w:rPr>
                <w:szCs w:val="28"/>
                <w:lang w:eastAsia="en-US"/>
              </w:rPr>
              <w:t>___________________________________</w:t>
            </w:r>
          </w:p>
        </w:tc>
      </w:tr>
      <w:tr w:rsidR="00240208" w:rsidRPr="007C5993" w:rsidTr="00E600B8">
        <w:trPr>
          <w:gridAfter w:val="1"/>
          <w:wAfter w:w="392" w:type="dxa"/>
        </w:trPr>
        <w:tc>
          <w:tcPr>
            <w:tcW w:w="5561" w:type="dxa"/>
          </w:tcPr>
          <w:p w:rsidR="00240208" w:rsidRPr="007C5993" w:rsidRDefault="00240208" w:rsidP="00E600B8">
            <w:pPr>
              <w:rPr>
                <w:lang w:eastAsia="en-US"/>
              </w:rPr>
            </w:pPr>
            <w:r w:rsidRPr="007C5993">
              <w:rPr>
                <w:lang w:eastAsia="en-US"/>
              </w:rPr>
              <w:t>Форма обучения</w:t>
            </w:r>
          </w:p>
        </w:tc>
        <w:tc>
          <w:tcPr>
            <w:tcW w:w="1386" w:type="dxa"/>
          </w:tcPr>
          <w:p w:rsidR="00240208" w:rsidRPr="007C5993" w:rsidRDefault="00240208" w:rsidP="00E600B8">
            <w:pPr>
              <w:rPr>
                <w:szCs w:val="28"/>
                <w:lang w:eastAsia="en-US"/>
              </w:rPr>
            </w:pPr>
            <w:r w:rsidRPr="007C5993">
              <w:rPr>
                <w:szCs w:val="28"/>
                <w:lang w:eastAsia="en-US"/>
              </w:rPr>
              <w:t>очная</w:t>
            </w:r>
          </w:p>
        </w:tc>
        <w:tc>
          <w:tcPr>
            <w:tcW w:w="1455" w:type="dxa"/>
          </w:tcPr>
          <w:p w:rsidR="00240208" w:rsidRPr="007C5993" w:rsidRDefault="00240208" w:rsidP="00E600B8">
            <w:pPr>
              <w:rPr>
                <w:szCs w:val="28"/>
                <w:lang w:eastAsia="en-US"/>
              </w:rPr>
            </w:pPr>
            <w:r w:rsidRPr="007C5993">
              <w:rPr>
                <w:szCs w:val="28"/>
                <w:lang w:eastAsia="en-US"/>
              </w:rPr>
              <w:t>заочная</w:t>
            </w:r>
          </w:p>
        </w:tc>
        <w:tc>
          <w:tcPr>
            <w:tcW w:w="1663" w:type="dxa"/>
          </w:tcPr>
          <w:p w:rsidR="00240208" w:rsidRPr="007C5993" w:rsidRDefault="00240208" w:rsidP="00E600B8">
            <w:pPr>
              <w:rPr>
                <w:szCs w:val="28"/>
                <w:lang w:eastAsia="en-US"/>
              </w:rPr>
            </w:pPr>
            <w:r w:rsidRPr="007C5993">
              <w:rPr>
                <w:szCs w:val="28"/>
                <w:lang w:eastAsia="en-US"/>
              </w:rPr>
              <w:t>очно-заочная</w:t>
            </w:r>
          </w:p>
        </w:tc>
      </w:tr>
      <w:tr w:rsidR="00240208" w:rsidRPr="007C5993" w:rsidTr="00E600B8">
        <w:trPr>
          <w:gridAfter w:val="1"/>
          <w:wAfter w:w="392" w:type="dxa"/>
        </w:trPr>
        <w:tc>
          <w:tcPr>
            <w:tcW w:w="5561" w:type="dxa"/>
          </w:tcPr>
          <w:p w:rsidR="00240208" w:rsidRPr="007C5993" w:rsidRDefault="00240208" w:rsidP="00E600B8">
            <w:pPr>
              <w:rPr>
                <w:lang w:eastAsia="en-US"/>
              </w:rPr>
            </w:pPr>
            <w:r w:rsidRPr="007C5993">
              <w:rPr>
                <w:lang w:eastAsia="en-US"/>
              </w:rPr>
              <w:t>Реализуется в семестре</w:t>
            </w:r>
          </w:p>
        </w:tc>
        <w:tc>
          <w:tcPr>
            <w:tcW w:w="1386" w:type="dxa"/>
          </w:tcPr>
          <w:p w:rsidR="00240208" w:rsidRPr="007C5993" w:rsidRDefault="00240208" w:rsidP="00E600B8">
            <w:pPr>
              <w:rPr>
                <w:szCs w:val="28"/>
                <w:lang w:eastAsia="en-US"/>
              </w:rPr>
            </w:pPr>
            <w:r w:rsidRPr="007C5993">
              <w:rPr>
                <w:szCs w:val="28"/>
                <w:lang w:eastAsia="en-US"/>
              </w:rPr>
              <w:t>______</w:t>
            </w:r>
          </w:p>
        </w:tc>
        <w:tc>
          <w:tcPr>
            <w:tcW w:w="1455" w:type="dxa"/>
          </w:tcPr>
          <w:p w:rsidR="00240208" w:rsidRPr="007C5993" w:rsidRDefault="00240208" w:rsidP="00E600B8">
            <w:pPr>
              <w:rPr>
                <w:szCs w:val="28"/>
                <w:lang w:eastAsia="en-US"/>
              </w:rPr>
            </w:pPr>
            <w:r w:rsidRPr="007C5993">
              <w:rPr>
                <w:szCs w:val="28"/>
                <w:lang w:eastAsia="en-US"/>
              </w:rPr>
              <w:t>_______</w:t>
            </w:r>
          </w:p>
        </w:tc>
        <w:tc>
          <w:tcPr>
            <w:tcW w:w="1663" w:type="dxa"/>
          </w:tcPr>
          <w:p w:rsidR="00240208" w:rsidRPr="007C5993" w:rsidRDefault="00240208" w:rsidP="00E600B8">
            <w:pPr>
              <w:rPr>
                <w:szCs w:val="28"/>
                <w:lang w:eastAsia="en-US"/>
              </w:rPr>
            </w:pPr>
            <w:r w:rsidRPr="007C5993">
              <w:rPr>
                <w:szCs w:val="28"/>
                <w:lang w:eastAsia="en-US"/>
              </w:rPr>
              <w:t>________</w:t>
            </w:r>
          </w:p>
        </w:tc>
      </w:tr>
    </w:tbl>
    <w:p w:rsidR="00240208" w:rsidRPr="007C5993" w:rsidRDefault="00240208" w:rsidP="00240208">
      <w:pPr>
        <w:widowControl w:val="0"/>
        <w:jc w:val="center"/>
        <w:rPr>
          <w:sz w:val="28"/>
          <w:szCs w:val="40"/>
        </w:rPr>
      </w:pPr>
    </w:p>
    <w:p w:rsidR="00240208" w:rsidRPr="007C5993" w:rsidRDefault="00240208" w:rsidP="00240208">
      <w:pPr>
        <w:spacing w:after="200" w:line="276" w:lineRule="auto"/>
        <w:jc w:val="center"/>
        <w:rPr>
          <w:strike/>
        </w:rPr>
      </w:pPr>
    </w:p>
    <w:p w:rsidR="00240208" w:rsidRPr="007C5993" w:rsidRDefault="00240208" w:rsidP="00240208">
      <w:pPr>
        <w:tabs>
          <w:tab w:val="left" w:pos="851"/>
        </w:tabs>
        <w:spacing w:after="200" w:line="276" w:lineRule="auto"/>
        <w:ind w:firstLine="567"/>
        <w:jc w:val="center"/>
        <w:rPr>
          <w:b/>
        </w:rPr>
      </w:pPr>
      <w:r w:rsidRPr="007C5993">
        <w:rPr>
          <w:b/>
        </w:rPr>
        <w:br w:type="page"/>
      </w:r>
      <w:r w:rsidRPr="007C5993">
        <w:rPr>
          <w:b/>
        </w:rPr>
        <w:lastRenderedPageBreak/>
        <w:t>Введение</w:t>
      </w:r>
    </w:p>
    <w:p w:rsidR="00240208" w:rsidRPr="007C5993" w:rsidRDefault="00240208" w:rsidP="00240208">
      <w:pPr>
        <w:numPr>
          <w:ilvl w:val="0"/>
          <w:numId w:val="1"/>
        </w:numPr>
        <w:tabs>
          <w:tab w:val="left" w:pos="851"/>
        </w:tabs>
        <w:spacing w:after="200" w:line="276" w:lineRule="auto"/>
        <w:ind w:left="0" w:firstLine="567"/>
        <w:contextualSpacing/>
        <w:jc w:val="both"/>
        <w:rPr>
          <w:sz w:val="28"/>
        </w:rPr>
      </w:pPr>
      <w:r w:rsidRPr="007C5993">
        <w:t>Назначение_____________________________________________________________________________________________________________________________________________________________________________________________________________________</w:t>
      </w:r>
    </w:p>
    <w:p w:rsidR="00240208" w:rsidRPr="007C5993" w:rsidRDefault="00240208" w:rsidP="00240208">
      <w:pPr>
        <w:tabs>
          <w:tab w:val="left" w:pos="851"/>
        </w:tabs>
        <w:spacing w:after="200" w:line="276" w:lineRule="auto"/>
        <w:ind w:firstLine="567"/>
        <w:contextualSpacing/>
        <w:jc w:val="both"/>
        <w:rPr>
          <w:sz w:val="28"/>
        </w:rPr>
      </w:pPr>
    </w:p>
    <w:p w:rsidR="00240208" w:rsidRPr="007C5993" w:rsidRDefault="00240208" w:rsidP="00240208">
      <w:pPr>
        <w:numPr>
          <w:ilvl w:val="0"/>
          <w:numId w:val="1"/>
        </w:numPr>
        <w:tabs>
          <w:tab w:val="left" w:pos="851"/>
        </w:tabs>
        <w:spacing w:after="200" w:line="276" w:lineRule="auto"/>
        <w:ind w:left="0" w:firstLine="567"/>
        <w:contextualSpacing/>
        <w:jc w:val="both"/>
        <w:rPr>
          <w:sz w:val="28"/>
        </w:rPr>
      </w:pPr>
      <w:r w:rsidRPr="007C5993">
        <w:t>ФОС является приложением к программе дисциплины (модуля)</w:t>
      </w:r>
      <w:r w:rsidRPr="007C5993">
        <w:rPr>
          <w:sz w:val="28"/>
        </w:rPr>
        <w:t xml:space="preserve"> __________________________________________________________________</w:t>
      </w:r>
    </w:p>
    <w:p w:rsidR="00240208" w:rsidRPr="007C5993" w:rsidRDefault="00240208" w:rsidP="00240208">
      <w:pPr>
        <w:tabs>
          <w:tab w:val="left" w:pos="851"/>
        </w:tabs>
        <w:ind w:firstLine="567"/>
        <w:contextualSpacing/>
        <w:rPr>
          <w:strike/>
          <w:color w:val="FF0000"/>
          <w:sz w:val="28"/>
        </w:rPr>
      </w:pPr>
    </w:p>
    <w:p w:rsidR="00240208" w:rsidRPr="007C5993" w:rsidRDefault="00240208" w:rsidP="00240208">
      <w:pPr>
        <w:numPr>
          <w:ilvl w:val="0"/>
          <w:numId w:val="1"/>
        </w:numPr>
        <w:tabs>
          <w:tab w:val="left" w:pos="851"/>
        </w:tabs>
        <w:spacing w:after="200" w:line="276" w:lineRule="auto"/>
        <w:ind w:left="0" w:firstLine="567"/>
        <w:contextualSpacing/>
        <w:jc w:val="both"/>
      </w:pPr>
      <w:r w:rsidRPr="007C5993">
        <w:t>Разработчик (и)___________________________________(Ф.И.О., должность)</w:t>
      </w:r>
    </w:p>
    <w:p w:rsidR="00240208" w:rsidRPr="007C5993" w:rsidRDefault="00240208" w:rsidP="00240208">
      <w:pPr>
        <w:tabs>
          <w:tab w:val="left" w:pos="851"/>
        </w:tabs>
        <w:spacing w:after="200" w:line="276" w:lineRule="auto"/>
        <w:ind w:firstLine="567"/>
        <w:contextualSpacing/>
        <w:jc w:val="both"/>
        <w:rPr>
          <w:sz w:val="28"/>
        </w:rPr>
      </w:pPr>
    </w:p>
    <w:p w:rsidR="00240208" w:rsidRPr="007C5993" w:rsidRDefault="00240208" w:rsidP="00240208">
      <w:pPr>
        <w:numPr>
          <w:ilvl w:val="0"/>
          <w:numId w:val="1"/>
        </w:numPr>
        <w:tabs>
          <w:tab w:val="left" w:pos="851"/>
        </w:tabs>
        <w:spacing w:after="200" w:line="276" w:lineRule="auto"/>
        <w:ind w:left="0" w:firstLine="567"/>
        <w:contextualSpacing/>
        <w:jc w:val="both"/>
        <w:rPr>
          <w:sz w:val="28"/>
        </w:rPr>
      </w:pPr>
      <w:r w:rsidRPr="007C5993">
        <w:t xml:space="preserve">Проведена экспертиза ФОС. </w:t>
      </w:r>
    </w:p>
    <w:p w:rsidR="00240208" w:rsidRPr="007C5993" w:rsidRDefault="00240208" w:rsidP="00240208">
      <w:pPr>
        <w:tabs>
          <w:tab w:val="left" w:pos="851"/>
        </w:tabs>
        <w:spacing w:after="200" w:line="276" w:lineRule="auto"/>
        <w:ind w:firstLine="567"/>
        <w:contextualSpacing/>
        <w:jc w:val="both"/>
        <w:rPr>
          <w:sz w:val="28"/>
        </w:rPr>
      </w:pPr>
      <w:r w:rsidRPr="007C5993">
        <w:t>Члены экспертной группы:</w:t>
      </w:r>
    </w:p>
    <w:p w:rsidR="00240208" w:rsidRPr="007C5993" w:rsidRDefault="00240208" w:rsidP="00240208">
      <w:pPr>
        <w:tabs>
          <w:tab w:val="left" w:pos="851"/>
        </w:tabs>
        <w:spacing w:after="200" w:line="276" w:lineRule="auto"/>
        <w:ind w:firstLine="567"/>
        <w:contextualSpacing/>
        <w:jc w:val="both"/>
      </w:pPr>
    </w:p>
    <w:p w:rsidR="00240208" w:rsidRPr="007C5993" w:rsidRDefault="00240208" w:rsidP="00240208">
      <w:pPr>
        <w:tabs>
          <w:tab w:val="left" w:pos="851"/>
        </w:tabs>
        <w:spacing w:after="200" w:line="276" w:lineRule="auto"/>
        <w:ind w:firstLine="567"/>
        <w:contextualSpacing/>
        <w:jc w:val="both"/>
      </w:pPr>
      <w:r w:rsidRPr="007C5993">
        <w:t>Председатель ____________________________</w:t>
      </w:r>
    </w:p>
    <w:p w:rsidR="00240208" w:rsidRPr="007C5993" w:rsidRDefault="00240208" w:rsidP="00240208">
      <w:pPr>
        <w:tabs>
          <w:tab w:val="left" w:pos="851"/>
        </w:tabs>
        <w:spacing w:after="200" w:line="276" w:lineRule="auto"/>
        <w:ind w:firstLine="567"/>
        <w:contextualSpacing/>
        <w:jc w:val="both"/>
        <w:rPr>
          <w:sz w:val="18"/>
          <w:szCs w:val="18"/>
        </w:rPr>
      </w:pPr>
      <w:r w:rsidRPr="007C5993">
        <w:rPr>
          <w:sz w:val="18"/>
          <w:szCs w:val="18"/>
        </w:rPr>
        <w:t xml:space="preserve">                                           (</w:t>
      </w:r>
      <w:r w:rsidRPr="007C5993">
        <w:rPr>
          <w:i/>
          <w:sz w:val="18"/>
          <w:szCs w:val="18"/>
        </w:rPr>
        <w:t>Ф.И.О., должность</w:t>
      </w:r>
      <w:r w:rsidRPr="007C5993">
        <w:rPr>
          <w:sz w:val="18"/>
          <w:szCs w:val="18"/>
        </w:rPr>
        <w:t>)</w:t>
      </w:r>
    </w:p>
    <w:p w:rsidR="00240208" w:rsidRPr="007C5993" w:rsidRDefault="00240208" w:rsidP="00240208">
      <w:pPr>
        <w:tabs>
          <w:tab w:val="left" w:pos="851"/>
        </w:tabs>
        <w:spacing w:after="200" w:line="276" w:lineRule="auto"/>
        <w:ind w:firstLine="567"/>
        <w:contextualSpacing/>
        <w:jc w:val="both"/>
      </w:pPr>
      <w:r w:rsidRPr="007C5993">
        <w:t>Члены комиссии: ____________________________</w:t>
      </w:r>
    </w:p>
    <w:p w:rsidR="00240208" w:rsidRPr="007C5993" w:rsidRDefault="00240208" w:rsidP="00240208">
      <w:pPr>
        <w:tabs>
          <w:tab w:val="left" w:pos="851"/>
        </w:tabs>
        <w:spacing w:after="200" w:line="276" w:lineRule="auto"/>
        <w:ind w:firstLine="567"/>
        <w:contextualSpacing/>
        <w:jc w:val="both"/>
        <w:rPr>
          <w:sz w:val="18"/>
          <w:szCs w:val="18"/>
        </w:rPr>
      </w:pPr>
      <w:r w:rsidRPr="007C5993">
        <w:rPr>
          <w:sz w:val="18"/>
          <w:szCs w:val="18"/>
        </w:rPr>
        <w:t xml:space="preserve">                                           (</w:t>
      </w:r>
      <w:r w:rsidRPr="007C5993">
        <w:rPr>
          <w:i/>
          <w:sz w:val="18"/>
          <w:szCs w:val="18"/>
        </w:rPr>
        <w:t>Ф.И.О., должность</w:t>
      </w:r>
      <w:r w:rsidRPr="007C5993">
        <w:rPr>
          <w:sz w:val="18"/>
          <w:szCs w:val="18"/>
        </w:rPr>
        <w:t>)</w:t>
      </w:r>
    </w:p>
    <w:p w:rsidR="00240208" w:rsidRPr="007C5993" w:rsidRDefault="00240208" w:rsidP="00240208">
      <w:pPr>
        <w:tabs>
          <w:tab w:val="left" w:pos="851"/>
        </w:tabs>
        <w:spacing w:after="200" w:line="276" w:lineRule="auto"/>
        <w:ind w:firstLine="567"/>
        <w:contextualSpacing/>
        <w:jc w:val="both"/>
      </w:pPr>
      <w:r w:rsidRPr="007C5993">
        <w:t xml:space="preserve">                              ____________________________</w:t>
      </w:r>
    </w:p>
    <w:p w:rsidR="00240208" w:rsidRPr="007C5993" w:rsidRDefault="00240208" w:rsidP="00240208">
      <w:pPr>
        <w:tabs>
          <w:tab w:val="left" w:pos="851"/>
        </w:tabs>
        <w:spacing w:after="200" w:line="276" w:lineRule="auto"/>
        <w:ind w:firstLine="567"/>
        <w:contextualSpacing/>
        <w:jc w:val="both"/>
        <w:rPr>
          <w:sz w:val="18"/>
          <w:szCs w:val="18"/>
        </w:rPr>
      </w:pPr>
      <w:r w:rsidRPr="007C5993">
        <w:rPr>
          <w:sz w:val="18"/>
          <w:szCs w:val="18"/>
        </w:rPr>
        <w:t xml:space="preserve">                                           (</w:t>
      </w:r>
      <w:r w:rsidRPr="007C5993">
        <w:rPr>
          <w:i/>
          <w:sz w:val="18"/>
          <w:szCs w:val="18"/>
        </w:rPr>
        <w:t>Ф.И.О., должность</w:t>
      </w:r>
      <w:r w:rsidRPr="007C5993">
        <w:rPr>
          <w:sz w:val="18"/>
          <w:szCs w:val="18"/>
        </w:rPr>
        <w:t>)</w:t>
      </w:r>
    </w:p>
    <w:p w:rsidR="00240208" w:rsidRPr="007C5993" w:rsidRDefault="00240208" w:rsidP="00240208">
      <w:pPr>
        <w:tabs>
          <w:tab w:val="left" w:pos="851"/>
        </w:tabs>
        <w:spacing w:after="200" w:line="276" w:lineRule="auto"/>
        <w:ind w:firstLine="567"/>
        <w:contextualSpacing/>
        <w:jc w:val="both"/>
      </w:pPr>
    </w:p>
    <w:p w:rsidR="00240208" w:rsidRPr="007C5993" w:rsidRDefault="00240208" w:rsidP="00240208">
      <w:pPr>
        <w:tabs>
          <w:tab w:val="left" w:pos="851"/>
        </w:tabs>
        <w:spacing w:after="200" w:line="276" w:lineRule="auto"/>
        <w:ind w:firstLine="567"/>
        <w:contextualSpacing/>
        <w:jc w:val="both"/>
      </w:pPr>
      <w:r w:rsidRPr="007C5993">
        <w:t>Представитель организации-работодателя  ____________________________</w:t>
      </w:r>
    </w:p>
    <w:p w:rsidR="00240208" w:rsidRPr="007C5993" w:rsidRDefault="00240208" w:rsidP="00240208">
      <w:pPr>
        <w:tabs>
          <w:tab w:val="left" w:pos="851"/>
        </w:tabs>
        <w:spacing w:after="200" w:line="276" w:lineRule="auto"/>
        <w:ind w:firstLine="567"/>
        <w:contextualSpacing/>
        <w:jc w:val="both"/>
        <w:rPr>
          <w:sz w:val="18"/>
          <w:szCs w:val="18"/>
        </w:rPr>
      </w:pPr>
      <w:r w:rsidRPr="007C5993">
        <w:rPr>
          <w:sz w:val="18"/>
          <w:szCs w:val="18"/>
        </w:rPr>
        <w:t xml:space="preserve">                                           (</w:t>
      </w:r>
      <w:r w:rsidRPr="007C5993">
        <w:rPr>
          <w:i/>
          <w:sz w:val="18"/>
          <w:szCs w:val="18"/>
        </w:rPr>
        <w:t>Ф.И.О., должность</w:t>
      </w:r>
      <w:r w:rsidRPr="007C5993">
        <w:rPr>
          <w:sz w:val="18"/>
          <w:szCs w:val="18"/>
        </w:rPr>
        <w:t>)</w:t>
      </w:r>
    </w:p>
    <w:p w:rsidR="00240208" w:rsidRPr="007C5993" w:rsidRDefault="00240208" w:rsidP="00240208">
      <w:pPr>
        <w:tabs>
          <w:tab w:val="left" w:pos="851"/>
        </w:tabs>
        <w:spacing w:after="200" w:line="276" w:lineRule="auto"/>
        <w:ind w:firstLine="567"/>
        <w:contextualSpacing/>
        <w:jc w:val="both"/>
      </w:pPr>
    </w:p>
    <w:p w:rsidR="00240208" w:rsidRPr="007C5993" w:rsidRDefault="00240208" w:rsidP="00240208">
      <w:pPr>
        <w:tabs>
          <w:tab w:val="left" w:pos="851"/>
        </w:tabs>
        <w:spacing w:after="200" w:line="276" w:lineRule="auto"/>
        <w:ind w:firstLine="567"/>
        <w:contextualSpacing/>
        <w:jc w:val="both"/>
      </w:pPr>
    </w:p>
    <w:p w:rsidR="00240208" w:rsidRPr="007C5993" w:rsidRDefault="00240208" w:rsidP="00240208">
      <w:pPr>
        <w:tabs>
          <w:tab w:val="left" w:pos="851"/>
        </w:tabs>
        <w:spacing w:after="200" w:line="276" w:lineRule="auto"/>
        <w:ind w:firstLine="567"/>
        <w:contextualSpacing/>
        <w:jc w:val="both"/>
      </w:pPr>
      <w:r w:rsidRPr="007C5993">
        <w:t>Экспертное заключение________________________________________________________________________________________________________________________________________________</w:t>
      </w:r>
    </w:p>
    <w:p w:rsidR="00240208" w:rsidRPr="007C5993" w:rsidRDefault="00240208" w:rsidP="00240208">
      <w:pPr>
        <w:tabs>
          <w:tab w:val="left" w:pos="851"/>
        </w:tabs>
        <w:spacing w:after="200" w:line="276" w:lineRule="auto"/>
        <w:ind w:firstLine="567"/>
        <w:contextualSpacing/>
        <w:jc w:val="both"/>
      </w:pPr>
      <w:r w:rsidRPr="007C5993">
        <w:t xml:space="preserve">«____»___________________       </w:t>
      </w:r>
    </w:p>
    <w:p w:rsidR="00240208" w:rsidRPr="007C5993" w:rsidRDefault="00240208" w:rsidP="00240208">
      <w:pPr>
        <w:tabs>
          <w:tab w:val="left" w:pos="851"/>
        </w:tabs>
        <w:spacing w:after="200" w:line="276" w:lineRule="auto"/>
        <w:ind w:firstLine="567"/>
        <w:contextualSpacing/>
        <w:jc w:val="both"/>
      </w:pPr>
    </w:p>
    <w:p w:rsidR="00240208" w:rsidRPr="007C5993" w:rsidRDefault="00240208" w:rsidP="00240208">
      <w:pPr>
        <w:tabs>
          <w:tab w:val="left" w:pos="851"/>
        </w:tabs>
        <w:spacing w:after="200" w:line="276" w:lineRule="auto"/>
        <w:ind w:firstLine="567"/>
        <w:contextualSpacing/>
        <w:jc w:val="both"/>
      </w:pPr>
      <w:r w:rsidRPr="007C5993">
        <w:t>5. Срок действия ФОС определяется сроком реализации образовательной программы.</w:t>
      </w:r>
    </w:p>
    <w:p w:rsidR="00240208" w:rsidRPr="007C5993" w:rsidRDefault="00240208" w:rsidP="00240208">
      <w:pPr>
        <w:tabs>
          <w:tab w:val="left" w:pos="851"/>
        </w:tabs>
        <w:spacing w:after="200" w:line="276" w:lineRule="auto"/>
        <w:ind w:firstLine="567"/>
        <w:contextualSpacing/>
        <w:jc w:val="both"/>
        <w:rPr>
          <w:sz w:val="28"/>
        </w:rPr>
      </w:pPr>
    </w:p>
    <w:p w:rsidR="00240208" w:rsidRPr="007C5993" w:rsidRDefault="00240208" w:rsidP="00240208">
      <w:pPr>
        <w:numPr>
          <w:ilvl w:val="3"/>
          <w:numId w:val="1"/>
        </w:numPr>
        <w:tabs>
          <w:tab w:val="left" w:pos="1134"/>
        </w:tabs>
        <w:spacing w:after="200" w:line="276" w:lineRule="auto"/>
        <w:ind w:left="0" w:firstLine="567"/>
        <w:contextualSpacing/>
        <w:jc w:val="both"/>
        <w:rPr>
          <w:b/>
          <w:sz w:val="28"/>
          <w:szCs w:val="28"/>
        </w:rPr>
      </w:pPr>
      <w:r w:rsidRPr="007C5993">
        <w:rPr>
          <w:b/>
        </w:rPr>
        <w:br w:type="page"/>
      </w:r>
      <w:r w:rsidRPr="007C5993">
        <w:rPr>
          <w:b/>
          <w:sz w:val="28"/>
          <w:szCs w:val="28"/>
        </w:rPr>
        <w:lastRenderedPageBreak/>
        <w:t>Описание критериев оценивания компетенции на различных этапах их формирования, описание шкал оценивания</w:t>
      </w:r>
    </w:p>
    <w:p w:rsidR="00240208" w:rsidRPr="007C5993" w:rsidRDefault="00240208" w:rsidP="00240208">
      <w:pPr>
        <w:tabs>
          <w:tab w:val="left" w:pos="1134"/>
        </w:tabs>
        <w:spacing w:after="200" w:line="276" w:lineRule="auto"/>
        <w:ind w:left="1077"/>
        <w:contextualSpacing/>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273"/>
        <w:gridCol w:w="2076"/>
        <w:gridCol w:w="1656"/>
        <w:gridCol w:w="1217"/>
      </w:tblGrid>
      <w:tr w:rsidR="00240208" w:rsidRPr="007C5993" w:rsidTr="00E600B8">
        <w:trPr>
          <w:trHeight w:val="303"/>
        </w:trPr>
        <w:tc>
          <w:tcPr>
            <w:tcW w:w="113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0208" w:rsidRPr="007C5993" w:rsidRDefault="00240208" w:rsidP="00E600B8">
            <w:pPr>
              <w:spacing w:line="276" w:lineRule="auto"/>
              <w:jc w:val="center"/>
              <w:rPr>
                <w:color w:val="000000"/>
                <w:lang w:eastAsia="en-US"/>
              </w:rPr>
            </w:pPr>
            <w:r w:rsidRPr="007C5993">
              <w:rPr>
                <w:color w:val="000000"/>
                <w:lang w:eastAsia="en-US"/>
              </w:rPr>
              <w:t>Компетенция (ии), индикатор (ы)</w:t>
            </w:r>
          </w:p>
        </w:tc>
        <w:tc>
          <w:tcPr>
            <w:tcW w:w="3864" w:type="pct"/>
            <w:gridSpan w:val="4"/>
            <w:tcBorders>
              <w:top w:val="single" w:sz="4" w:space="0" w:color="auto"/>
              <w:left w:val="single" w:sz="4" w:space="0" w:color="auto"/>
              <w:bottom w:val="single" w:sz="4" w:space="0" w:color="auto"/>
              <w:right w:val="single" w:sz="4" w:space="0" w:color="auto"/>
            </w:tcBorders>
            <w:shd w:val="clear" w:color="auto" w:fill="auto"/>
            <w:hideMark/>
          </w:tcPr>
          <w:p w:rsidR="00240208" w:rsidRPr="007C5993" w:rsidRDefault="00240208" w:rsidP="00E600B8">
            <w:pPr>
              <w:spacing w:line="276" w:lineRule="auto"/>
              <w:jc w:val="center"/>
              <w:rPr>
                <w:color w:val="000000"/>
                <w:lang w:eastAsia="en-US"/>
              </w:rPr>
            </w:pPr>
            <w:r w:rsidRPr="007C5993">
              <w:rPr>
                <w:color w:val="000000"/>
                <w:lang w:eastAsia="en-US"/>
              </w:rPr>
              <w:t>Уровни сформированности компетенци(ий),</w:t>
            </w:r>
          </w:p>
        </w:tc>
      </w:tr>
      <w:tr w:rsidR="00240208" w:rsidRPr="007C5993" w:rsidTr="00E600B8">
        <w:trPr>
          <w:trHeight w:val="1061"/>
        </w:trPr>
        <w:tc>
          <w:tcPr>
            <w:tcW w:w="11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208" w:rsidRPr="007C5993" w:rsidRDefault="00240208" w:rsidP="00E600B8">
            <w:pPr>
              <w:jc w:val="both"/>
              <w:rPr>
                <w:color w:val="000000"/>
                <w:lang w:eastAsia="en-US"/>
              </w:rPr>
            </w:pPr>
          </w:p>
        </w:tc>
        <w:tc>
          <w:tcPr>
            <w:tcW w:w="121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40208" w:rsidRPr="007C5993" w:rsidRDefault="00240208" w:rsidP="00E600B8">
            <w:pPr>
              <w:spacing w:line="257" w:lineRule="auto"/>
              <w:jc w:val="center"/>
              <w:rPr>
                <w:color w:val="000000"/>
                <w:lang w:eastAsia="en-US"/>
              </w:rPr>
            </w:pPr>
            <w:r w:rsidRPr="007C5993">
              <w:rPr>
                <w:color w:val="000000"/>
                <w:lang w:eastAsia="en-US"/>
              </w:rPr>
              <w:t>Минимальный уровень не достигнут</w:t>
            </w:r>
          </w:p>
          <w:p w:rsidR="00240208" w:rsidRPr="007C5993" w:rsidRDefault="00240208" w:rsidP="00E600B8">
            <w:pPr>
              <w:spacing w:line="257" w:lineRule="auto"/>
              <w:jc w:val="center"/>
              <w:rPr>
                <w:color w:val="000000"/>
                <w:lang w:eastAsia="en-US"/>
              </w:rPr>
            </w:pPr>
            <w:r w:rsidRPr="007C5993">
              <w:rPr>
                <w:color w:val="000000"/>
                <w:lang w:eastAsia="en-US"/>
              </w:rPr>
              <w:t>(Неудовлетворительно)</w:t>
            </w:r>
          </w:p>
          <w:p w:rsidR="00240208" w:rsidRPr="007C5993" w:rsidRDefault="00240208" w:rsidP="00E600B8">
            <w:pPr>
              <w:spacing w:line="257" w:lineRule="auto"/>
              <w:jc w:val="center"/>
              <w:rPr>
                <w:rFonts w:eastAsia="Calibri"/>
                <w:color w:val="000000"/>
                <w:lang w:eastAsia="en-US"/>
              </w:rPr>
            </w:pPr>
            <w:r w:rsidRPr="007C5993">
              <w:rPr>
                <w:color w:val="000000"/>
                <w:lang w:eastAsia="en-US"/>
              </w:rPr>
              <w:t>2 балла</w:t>
            </w:r>
          </w:p>
        </w:tc>
        <w:tc>
          <w:tcPr>
            <w:tcW w:w="111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40208" w:rsidRPr="007C5993" w:rsidRDefault="00240208" w:rsidP="00E600B8">
            <w:pPr>
              <w:spacing w:line="257" w:lineRule="auto"/>
              <w:jc w:val="center"/>
              <w:rPr>
                <w:color w:val="000000"/>
                <w:lang w:eastAsia="en-US"/>
              </w:rPr>
            </w:pPr>
            <w:r w:rsidRPr="007C5993">
              <w:rPr>
                <w:color w:val="000000"/>
                <w:lang w:eastAsia="en-US"/>
              </w:rPr>
              <w:t>Минимальный уровень</w:t>
            </w:r>
          </w:p>
          <w:p w:rsidR="00240208" w:rsidRPr="007C5993" w:rsidRDefault="00240208" w:rsidP="00E600B8">
            <w:pPr>
              <w:spacing w:line="257" w:lineRule="auto"/>
              <w:jc w:val="center"/>
              <w:rPr>
                <w:color w:val="000000"/>
                <w:lang w:eastAsia="en-US"/>
              </w:rPr>
            </w:pPr>
            <w:r w:rsidRPr="007C5993">
              <w:rPr>
                <w:color w:val="000000"/>
                <w:lang w:eastAsia="en-US"/>
              </w:rPr>
              <w:t xml:space="preserve">(удовлетворительно) </w:t>
            </w:r>
          </w:p>
          <w:p w:rsidR="00240208" w:rsidRPr="007C5993" w:rsidRDefault="00240208" w:rsidP="00E600B8">
            <w:pPr>
              <w:spacing w:line="257" w:lineRule="auto"/>
              <w:jc w:val="center"/>
              <w:rPr>
                <w:rFonts w:eastAsia="Calibri"/>
                <w:color w:val="000000"/>
                <w:lang w:eastAsia="en-US"/>
              </w:rPr>
            </w:pPr>
            <w:r w:rsidRPr="007C5993">
              <w:rPr>
                <w:color w:val="000000"/>
                <w:lang w:eastAsia="en-US"/>
              </w:rPr>
              <w:t>3 балла</w:t>
            </w:r>
          </w:p>
        </w:tc>
        <w:tc>
          <w:tcPr>
            <w:tcW w:w="8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40208" w:rsidRPr="007C5993" w:rsidRDefault="00240208" w:rsidP="00E600B8">
            <w:pPr>
              <w:jc w:val="center"/>
              <w:rPr>
                <w:color w:val="000000"/>
                <w:lang w:eastAsia="en-US"/>
              </w:rPr>
            </w:pPr>
            <w:r w:rsidRPr="007C5993">
              <w:rPr>
                <w:color w:val="000000"/>
                <w:lang w:eastAsia="en-US"/>
              </w:rPr>
              <w:t>Средний уровень</w:t>
            </w:r>
          </w:p>
          <w:p w:rsidR="00240208" w:rsidRPr="007C5993" w:rsidRDefault="00240208" w:rsidP="00E600B8">
            <w:pPr>
              <w:jc w:val="center"/>
              <w:rPr>
                <w:color w:val="000000"/>
                <w:lang w:eastAsia="en-US"/>
              </w:rPr>
            </w:pPr>
            <w:r w:rsidRPr="007C5993">
              <w:rPr>
                <w:color w:val="000000"/>
                <w:lang w:eastAsia="en-US"/>
              </w:rPr>
              <w:t>(хорошо)</w:t>
            </w:r>
          </w:p>
          <w:p w:rsidR="00240208" w:rsidRPr="007C5993" w:rsidRDefault="00240208" w:rsidP="00E600B8">
            <w:pPr>
              <w:jc w:val="center"/>
              <w:rPr>
                <w:rFonts w:eastAsia="Calibri"/>
                <w:color w:val="000000"/>
                <w:lang w:eastAsia="en-US"/>
              </w:rPr>
            </w:pPr>
            <w:r w:rsidRPr="007C5993">
              <w:rPr>
                <w:color w:val="000000"/>
                <w:lang w:eastAsia="en-US"/>
              </w:rPr>
              <w:t>4 балла</w:t>
            </w:r>
          </w:p>
        </w:tc>
        <w:tc>
          <w:tcPr>
            <w:tcW w:w="6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40208" w:rsidRPr="007C5993" w:rsidRDefault="00240208" w:rsidP="00E600B8">
            <w:pPr>
              <w:jc w:val="center"/>
              <w:rPr>
                <w:color w:val="000000"/>
                <w:lang w:eastAsia="en-US"/>
              </w:rPr>
            </w:pPr>
            <w:r w:rsidRPr="007C5993">
              <w:rPr>
                <w:color w:val="000000"/>
                <w:lang w:eastAsia="en-US"/>
              </w:rPr>
              <w:t xml:space="preserve">Высокий уровень (отлично) </w:t>
            </w:r>
          </w:p>
          <w:p w:rsidR="00240208" w:rsidRPr="007C5993" w:rsidRDefault="00240208" w:rsidP="00E600B8">
            <w:pPr>
              <w:jc w:val="center"/>
              <w:rPr>
                <w:rFonts w:eastAsia="Calibri"/>
                <w:color w:val="000000"/>
                <w:lang w:eastAsia="en-US"/>
              </w:rPr>
            </w:pPr>
            <w:r w:rsidRPr="007C5993">
              <w:rPr>
                <w:color w:val="000000"/>
                <w:lang w:eastAsia="en-US"/>
              </w:rPr>
              <w:t>5 баллов</w:t>
            </w:r>
          </w:p>
        </w:tc>
      </w:tr>
      <w:tr w:rsidR="00240208" w:rsidRPr="007C5993" w:rsidTr="00E600B8">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rsidR="00240208" w:rsidRPr="007C5993" w:rsidRDefault="00240208" w:rsidP="00E600B8">
            <w:pPr>
              <w:jc w:val="both"/>
              <w:rPr>
                <w:i/>
                <w:color w:val="000000"/>
                <w:lang w:eastAsia="en-US"/>
              </w:rPr>
            </w:pPr>
            <w:r w:rsidRPr="007C5993">
              <w:rPr>
                <w:i/>
                <w:color w:val="000000"/>
                <w:lang w:eastAsia="en-US"/>
              </w:rPr>
              <w:t>Компетенция:</w:t>
            </w:r>
          </w:p>
        </w:tc>
      </w:tr>
      <w:tr w:rsidR="00240208" w:rsidRPr="007C5993" w:rsidTr="00E600B8">
        <w:trPr>
          <w:trHeight w:val="1873"/>
        </w:trPr>
        <w:tc>
          <w:tcPr>
            <w:tcW w:w="1136" w:type="pct"/>
            <w:tcBorders>
              <w:top w:val="single" w:sz="4" w:space="0" w:color="auto"/>
              <w:left w:val="single" w:sz="4" w:space="0" w:color="auto"/>
              <w:right w:val="single" w:sz="4" w:space="0" w:color="auto"/>
            </w:tcBorders>
            <w:shd w:val="clear" w:color="auto" w:fill="auto"/>
            <w:hideMark/>
          </w:tcPr>
          <w:p w:rsidR="00240208" w:rsidRPr="007C5993" w:rsidRDefault="00240208" w:rsidP="00E600B8">
            <w:pPr>
              <w:jc w:val="both"/>
              <w:rPr>
                <w:color w:val="000000"/>
                <w:lang w:eastAsia="en-US"/>
              </w:rPr>
            </w:pPr>
            <w:r w:rsidRPr="007C5993">
              <w:rPr>
                <w:color w:val="000000"/>
                <w:lang w:eastAsia="en-US"/>
              </w:rPr>
              <w:t>Результаты обучения по дисциплине (модулю):</w:t>
            </w:r>
          </w:p>
          <w:p w:rsidR="00240208" w:rsidRPr="007C5993" w:rsidRDefault="00240208" w:rsidP="00E600B8">
            <w:pPr>
              <w:spacing w:line="276" w:lineRule="auto"/>
              <w:jc w:val="both"/>
              <w:rPr>
                <w:i/>
                <w:color w:val="000000"/>
                <w:lang w:eastAsia="en-US"/>
              </w:rPr>
            </w:pPr>
            <w:r w:rsidRPr="007C5993">
              <w:rPr>
                <w:i/>
                <w:color w:val="000000"/>
                <w:lang w:eastAsia="en-US"/>
              </w:rPr>
              <w:t xml:space="preserve">Индикатор: </w:t>
            </w:r>
          </w:p>
        </w:tc>
        <w:tc>
          <w:tcPr>
            <w:tcW w:w="1216" w:type="pct"/>
            <w:tcBorders>
              <w:top w:val="single" w:sz="4" w:space="0" w:color="auto"/>
              <w:left w:val="single" w:sz="4" w:space="0" w:color="auto"/>
              <w:right w:val="single" w:sz="4" w:space="0" w:color="auto"/>
            </w:tcBorders>
            <w:shd w:val="clear" w:color="auto" w:fill="auto"/>
          </w:tcPr>
          <w:p w:rsidR="00240208" w:rsidRPr="007C5993" w:rsidRDefault="00240208" w:rsidP="00E600B8">
            <w:pPr>
              <w:rPr>
                <w:color w:val="000000"/>
              </w:rPr>
            </w:pPr>
          </w:p>
        </w:tc>
        <w:tc>
          <w:tcPr>
            <w:tcW w:w="1111" w:type="pct"/>
            <w:tcBorders>
              <w:top w:val="single" w:sz="4" w:space="0" w:color="auto"/>
              <w:left w:val="single" w:sz="4" w:space="0" w:color="auto"/>
              <w:right w:val="single" w:sz="4" w:space="0" w:color="auto"/>
            </w:tcBorders>
            <w:shd w:val="clear" w:color="auto" w:fill="auto"/>
          </w:tcPr>
          <w:p w:rsidR="00240208" w:rsidRPr="007C5993" w:rsidRDefault="00240208" w:rsidP="00E600B8">
            <w:pPr>
              <w:rPr>
                <w:color w:val="000000"/>
              </w:rPr>
            </w:pPr>
          </w:p>
        </w:tc>
        <w:tc>
          <w:tcPr>
            <w:tcW w:w="886" w:type="pct"/>
            <w:tcBorders>
              <w:top w:val="single" w:sz="4" w:space="0" w:color="auto"/>
              <w:left w:val="single" w:sz="4" w:space="0" w:color="auto"/>
              <w:right w:val="single" w:sz="4" w:space="0" w:color="auto"/>
            </w:tcBorders>
            <w:shd w:val="clear" w:color="auto" w:fill="auto"/>
          </w:tcPr>
          <w:p w:rsidR="00240208" w:rsidRPr="007C5993" w:rsidRDefault="00240208" w:rsidP="00E600B8">
            <w:pPr>
              <w:rPr>
                <w:color w:val="000000"/>
              </w:rPr>
            </w:pPr>
          </w:p>
        </w:tc>
        <w:tc>
          <w:tcPr>
            <w:tcW w:w="651" w:type="pct"/>
            <w:tcBorders>
              <w:top w:val="single" w:sz="4" w:space="0" w:color="auto"/>
              <w:left w:val="single" w:sz="4" w:space="0" w:color="auto"/>
              <w:right w:val="single" w:sz="4" w:space="0" w:color="auto"/>
            </w:tcBorders>
            <w:shd w:val="clear" w:color="auto" w:fill="auto"/>
          </w:tcPr>
          <w:p w:rsidR="00240208" w:rsidRPr="007C5993" w:rsidRDefault="00240208" w:rsidP="00E600B8">
            <w:pPr>
              <w:spacing w:line="276" w:lineRule="auto"/>
              <w:rPr>
                <w:color w:val="000000"/>
                <w:lang w:eastAsia="en-US"/>
              </w:rPr>
            </w:pPr>
          </w:p>
        </w:tc>
      </w:tr>
    </w:tbl>
    <w:p w:rsidR="00240208" w:rsidRPr="007C5993" w:rsidRDefault="00240208" w:rsidP="00240208">
      <w:pPr>
        <w:ind w:firstLine="684"/>
        <w:jc w:val="both"/>
        <w:rPr>
          <w:b/>
          <w:color w:val="000000"/>
        </w:rPr>
      </w:pPr>
    </w:p>
    <w:p w:rsidR="00240208" w:rsidRPr="007C5993" w:rsidRDefault="00240208" w:rsidP="00240208">
      <w:pPr>
        <w:ind w:firstLine="684"/>
        <w:jc w:val="both"/>
        <w:rPr>
          <w:color w:val="000000"/>
        </w:rPr>
      </w:pPr>
      <w:r w:rsidRPr="007C5993">
        <w:rPr>
          <w:color w:val="000000"/>
        </w:rPr>
        <w:t>Оценивание уровня сформированности компетенции по дисциплине осуществляется на основе «Положения о</w:t>
      </w:r>
      <w:r w:rsidRPr="007C5993">
        <w:t xml:space="preserve"> проведении текущего контроля успеваемости и промежуточной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 в федеральном государственном автономном образовательном учреждении высшего образования «северо-кавказский федеральный университет» в актуальной редакции.</w:t>
      </w:r>
    </w:p>
    <w:p w:rsidR="00240208" w:rsidRPr="007C5993" w:rsidRDefault="00240208" w:rsidP="00240208">
      <w:pPr>
        <w:ind w:firstLine="684"/>
        <w:jc w:val="both"/>
        <w:rPr>
          <w:color w:val="000000"/>
        </w:rPr>
      </w:pPr>
    </w:p>
    <w:p w:rsidR="00240208" w:rsidRPr="007C5993" w:rsidRDefault="00240208" w:rsidP="00240208">
      <w:pPr>
        <w:ind w:firstLine="684"/>
        <w:jc w:val="both"/>
        <w:rPr>
          <w:color w:val="000000"/>
        </w:rPr>
      </w:pPr>
    </w:p>
    <w:p w:rsidR="00240208" w:rsidRPr="007C5993" w:rsidRDefault="00240208" w:rsidP="00240208">
      <w:pPr>
        <w:jc w:val="center"/>
        <w:rPr>
          <w:b/>
          <w:i/>
        </w:rPr>
        <w:sectPr w:rsidR="00240208" w:rsidRPr="007C5993" w:rsidSect="00434CBF">
          <w:pgSz w:w="11906" w:h="16838"/>
          <w:pgMar w:top="993" w:right="850" w:bottom="993" w:left="1701" w:header="283" w:footer="510" w:gutter="0"/>
          <w:cols w:space="720"/>
          <w:titlePg/>
          <w:docGrid w:linePitch="360"/>
        </w:sectPr>
      </w:pPr>
    </w:p>
    <w:p w:rsidR="00240208" w:rsidRPr="007C5993" w:rsidRDefault="00240208" w:rsidP="00240208">
      <w:pPr>
        <w:jc w:val="right"/>
        <w:rPr>
          <w:b/>
          <w:i/>
        </w:rPr>
      </w:pPr>
      <w:r w:rsidRPr="007C5993">
        <w:rPr>
          <w:b/>
          <w:i/>
        </w:rPr>
        <w:lastRenderedPageBreak/>
        <w:t>Образец оформления</w:t>
      </w:r>
    </w:p>
    <w:p w:rsidR="00240208" w:rsidRPr="007C5993" w:rsidRDefault="00240208" w:rsidP="00240208">
      <w:pPr>
        <w:jc w:val="right"/>
        <w:rPr>
          <w:b/>
          <w:i/>
          <w:caps/>
        </w:rPr>
      </w:pPr>
    </w:p>
    <w:p w:rsidR="00240208" w:rsidRPr="007C5993" w:rsidRDefault="00240208" w:rsidP="00240208">
      <w:pPr>
        <w:jc w:val="center"/>
        <w:rPr>
          <w:b/>
          <w:caps/>
        </w:rPr>
      </w:pPr>
      <w:r w:rsidRPr="007C5993">
        <w:rPr>
          <w:b/>
          <w:caps/>
        </w:rPr>
        <w:t>оценочные средства ДЛЯ ПРОВЕРКИ УРОВНЯ СФОРМИРОВАННОСТИ КОМПЕТЕНЦИй</w:t>
      </w:r>
    </w:p>
    <w:p w:rsidR="00240208" w:rsidRPr="007C5993" w:rsidRDefault="00240208" w:rsidP="00240208">
      <w:pPr>
        <w:pStyle w:val="a6"/>
        <w:ind w:left="1440"/>
      </w:pPr>
    </w:p>
    <w:tbl>
      <w:tblPr>
        <w:tblW w:w="14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42"/>
        <w:gridCol w:w="2722"/>
        <w:gridCol w:w="8647"/>
        <w:gridCol w:w="1984"/>
      </w:tblGrid>
      <w:tr w:rsidR="00240208" w:rsidRPr="007C5993" w:rsidTr="00E600B8">
        <w:tc>
          <w:tcPr>
            <w:tcW w:w="1242" w:type="dxa"/>
            <w:tcBorders>
              <w:top w:val="single" w:sz="4" w:space="0" w:color="auto"/>
            </w:tcBorders>
            <w:vAlign w:val="center"/>
          </w:tcPr>
          <w:p w:rsidR="00240208" w:rsidRPr="007C5993" w:rsidRDefault="00240208" w:rsidP="00E600B8">
            <w:pPr>
              <w:ind w:right="34"/>
              <w:jc w:val="center"/>
              <w:rPr>
                <w:b/>
              </w:rPr>
            </w:pPr>
            <w:bookmarkStart w:id="0" w:name="_Hlk100581052"/>
            <w:r w:rsidRPr="007C5993">
              <w:rPr>
                <w:b/>
              </w:rPr>
              <w:t>Номер задания</w:t>
            </w:r>
          </w:p>
        </w:tc>
        <w:tc>
          <w:tcPr>
            <w:tcW w:w="2722" w:type="dxa"/>
            <w:tcBorders>
              <w:top w:val="single" w:sz="4" w:space="0" w:color="auto"/>
            </w:tcBorders>
            <w:vAlign w:val="center"/>
          </w:tcPr>
          <w:p w:rsidR="00240208" w:rsidRPr="007C5993" w:rsidRDefault="00240208" w:rsidP="00E600B8">
            <w:pPr>
              <w:jc w:val="center"/>
              <w:rPr>
                <w:b/>
              </w:rPr>
            </w:pPr>
            <w:r w:rsidRPr="007C5993">
              <w:rPr>
                <w:b/>
              </w:rPr>
              <w:t>Правильный ответ</w:t>
            </w:r>
          </w:p>
        </w:tc>
        <w:tc>
          <w:tcPr>
            <w:tcW w:w="8647" w:type="dxa"/>
            <w:tcBorders>
              <w:top w:val="single" w:sz="4" w:space="0" w:color="auto"/>
            </w:tcBorders>
            <w:vAlign w:val="center"/>
          </w:tcPr>
          <w:p w:rsidR="00240208" w:rsidRPr="007C5993" w:rsidRDefault="00240208" w:rsidP="00E600B8">
            <w:pPr>
              <w:jc w:val="center"/>
              <w:rPr>
                <w:b/>
              </w:rPr>
            </w:pPr>
            <w:r w:rsidRPr="007C5993">
              <w:rPr>
                <w:b/>
              </w:rPr>
              <w:t>Содержание вопроса</w:t>
            </w:r>
          </w:p>
        </w:tc>
        <w:tc>
          <w:tcPr>
            <w:tcW w:w="1984" w:type="dxa"/>
            <w:tcBorders>
              <w:top w:val="single" w:sz="4" w:space="0" w:color="auto"/>
            </w:tcBorders>
            <w:vAlign w:val="center"/>
          </w:tcPr>
          <w:p w:rsidR="00240208" w:rsidRPr="007C5993" w:rsidRDefault="00240208" w:rsidP="00E600B8">
            <w:pPr>
              <w:jc w:val="center"/>
              <w:rPr>
                <w:b/>
              </w:rPr>
            </w:pPr>
            <w:r w:rsidRPr="007C5993">
              <w:rPr>
                <w:b/>
              </w:rPr>
              <w:t>Компетенция</w:t>
            </w:r>
          </w:p>
        </w:tc>
      </w:tr>
      <w:tr w:rsidR="00240208" w:rsidRPr="007C5993" w:rsidTr="00E600B8">
        <w:tc>
          <w:tcPr>
            <w:tcW w:w="1242" w:type="dxa"/>
            <w:tcBorders>
              <w:top w:val="single" w:sz="4" w:space="0" w:color="auto"/>
            </w:tcBorders>
            <w:vAlign w:val="center"/>
          </w:tcPr>
          <w:p w:rsidR="00240208" w:rsidRPr="007C5993" w:rsidRDefault="00240208" w:rsidP="00E600B8">
            <w:pPr>
              <w:ind w:right="34"/>
              <w:jc w:val="center"/>
              <w:rPr>
                <w:b/>
              </w:rPr>
            </w:pPr>
          </w:p>
        </w:tc>
        <w:tc>
          <w:tcPr>
            <w:tcW w:w="2722" w:type="dxa"/>
            <w:tcBorders>
              <w:top w:val="single" w:sz="4" w:space="0" w:color="auto"/>
            </w:tcBorders>
            <w:vAlign w:val="center"/>
          </w:tcPr>
          <w:p w:rsidR="00240208" w:rsidRPr="007C5993" w:rsidRDefault="00240208" w:rsidP="00E600B8">
            <w:pPr>
              <w:jc w:val="center"/>
              <w:rPr>
                <w:b/>
              </w:rPr>
            </w:pPr>
          </w:p>
        </w:tc>
        <w:tc>
          <w:tcPr>
            <w:tcW w:w="8647" w:type="dxa"/>
            <w:tcBorders>
              <w:top w:val="single" w:sz="4" w:space="0" w:color="auto"/>
            </w:tcBorders>
            <w:vAlign w:val="center"/>
          </w:tcPr>
          <w:p w:rsidR="00240208" w:rsidRPr="007C5993" w:rsidRDefault="00240208" w:rsidP="00E600B8">
            <w:pPr>
              <w:jc w:val="center"/>
              <w:rPr>
                <w:b/>
              </w:rPr>
            </w:pPr>
            <w:r>
              <w:rPr>
                <w:b/>
              </w:rPr>
              <w:t>Форма обучения ______</w:t>
            </w:r>
            <w:r w:rsidRPr="007C5993">
              <w:rPr>
                <w:b/>
              </w:rPr>
              <w:t xml:space="preserve"> Семестр___</w:t>
            </w:r>
            <w:r w:rsidRPr="007C5993">
              <w:rPr>
                <w:rStyle w:val="a5"/>
                <w:b/>
              </w:rPr>
              <w:footnoteReference w:id="1"/>
            </w:r>
            <w:r>
              <w:rPr>
                <w:b/>
              </w:rPr>
              <w:t>, Форма обучения</w:t>
            </w:r>
            <w:r>
              <w:rPr>
                <w:rStyle w:val="a5"/>
                <w:b/>
              </w:rPr>
              <w:footnoteReference w:id="2"/>
            </w:r>
            <w:r>
              <w:rPr>
                <w:b/>
              </w:rPr>
              <w:t>_____ семестр_____</w:t>
            </w:r>
          </w:p>
        </w:tc>
        <w:tc>
          <w:tcPr>
            <w:tcW w:w="1984" w:type="dxa"/>
            <w:tcBorders>
              <w:top w:val="single" w:sz="4" w:space="0" w:color="auto"/>
            </w:tcBorders>
            <w:vAlign w:val="center"/>
          </w:tcPr>
          <w:p w:rsidR="00240208" w:rsidRPr="007C5993" w:rsidRDefault="00240208" w:rsidP="00E600B8">
            <w:pPr>
              <w:jc w:val="center"/>
              <w:rPr>
                <w:b/>
              </w:rPr>
            </w:pP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jc w:val="center"/>
            </w:pPr>
            <w:r w:rsidRPr="007C5993">
              <w:t>с</w:t>
            </w:r>
          </w:p>
        </w:tc>
        <w:tc>
          <w:tcPr>
            <w:tcW w:w="8647" w:type="dxa"/>
          </w:tcPr>
          <w:p w:rsidR="00240208" w:rsidRPr="007C5993" w:rsidRDefault="00240208" w:rsidP="00E600B8">
            <w:pPr>
              <w:jc w:val="both"/>
            </w:pPr>
            <w:r w:rsidRPr="007C5993">
              <w:t xml:space="preserve">Что из перечисленного относится к средствам коллективной защиты </w:t>
            </w:r>
          </w:p>
          <w:p w:rsidR="00240208" w:rsidRPr="007C5993" w:rsidRDefault="00240208" w:rsidP="00240208">
            <w:pPr>
              <w:pStyle w:val="a6"/>
              <w:widowControl w:val="0"/>
              <w:numPr>
                <w:ilvl w:val="0"/>
                <w:numId w:val="3"/>
              </w:numPr>
              <w:autoSpaceDE w:val="0"/>
              <w:autoSpaceDN w:val="0"/>
              <w:ind w:left="0" w:firstLine="0"/>
              <w:contextualSpacing w:val="0"/>
              <w:jc w:val="both"/>
            </w:pPr>
            <w:r w:rsidRPr="007C5993">
              <w:t>ватно-марлевая повязка</w:t>
            </w:r>
          </w:p>
          <w:p w:rsidR="00240208" w:rsidRPr="007C5993" w:rsidRDefault="00240208" w:rsidP="00240208">
            <w:pPr>
              <w:pStyle w:val="a6"/>
              <w:widowControl w:val="0"/>
              <w:numPr>
                <w:ilvl w:val="0"/>
                <w:numId w:val="3"/>
              </w:numPr>
              <w:autoSpaceDE w:val="0"/>
              <w:autoSpaceDN w:val="0"/>
              <w:ind w:left="0" w:firstLine="0"/>
              <w:contextualSpacing w:val="0"/>
              <w:jc w:val="both"/>
            </w:pPr>
            <w:r w:rsidRPr="007C5993">
              <w:t>противогаз</w:t>
            </w:r>
          </w:p>
          <w:p w:rsidR="00240208" w:rsidRPr="007C5993" w:rsidRDefault="00240208" w:rsidP="00240208">
            <w:pPr>
              <w:pStyle w:val="a6"/>
              <w:widowControl w:val="0"/>
              <w:numPr>
                <w:ilvl w:val="0"/>
                <w:numId w:val="3"/>
              </w:numPr>
              <w:autoSpaceDE w:val="0"/>
              <w:autoSpaceDN w:val="0"/>
              <w:ind w:left="0" w:firstLine="0"/>
              <w:contextualSpacing w:val="0"/>
              <w:jc w:val="both"/>
            </w:pPr>
            <w:r w:rsidRPr="007C5993">
              <w:t>убежище</w:t>
            </w:r>
          </w:p>
          <w:p w:rsidR="00240208" w:rsidRPr="007C5993" w:rsidRDefault="00240208" w:rsidP="00240208">
            <w:pPr>
              <w:pStyle w:val="a6"/>
              <w:widowControl w:val="0"/>
              <w:numPr>
                <w:ilvl w:val="0"/>
                <w:numId w:val="3"/>
              </w:numPr>
              <w:autoSpaceDE w:val="0"/>
              <w:autoSpaceDN w:val="0"/>
              <w:ind w:left="0" w:firstLine="0"/>
              <w:contextualSpacing w:val="0"/>
              <w:jc w:val="both"/>
            </w:pPr>
            <w:r w:rsidRPr="007C5993">
              <w:t>респиратор</w:t>
            </w:r>
          </w:p>
        </w:tc>
        <w:tc>
          <w:tcPr>
            <w:tcW w:w="1984" w:type="dxa"/>
            <w:vAlign w:val="center"/>
          </w:tcPr>
          <w:p w:rsidR="00240208" w:rsidRPr="007C5993" w:rsidRDefault="00240208" w:rsidP="00E600B8">
            <w:pPr>
              <w:jc w:val="center"/>
            </w:pPr>
            <w:r w:rsidRPr="007C5993">
              <w:t>УК -1</w:t>
            </w:r>
          </w:p>
        </w:tc>
      </w:tr>
      <w:bookmarkEnd w:id="0"/>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jc w:val="center"/>
              <w:rPr>
                <w:lang w:val="en-US"/>
              </w:rPr>
            </w:pPr>
            <w:r w:rsidRPr="007C5993">
              <w:t>1-</w:t>
            </w:r>
            <w:r w:rsidRPr="007C5993">
              <w:rPr>
                <w:lang w:val="en-US"/>
              </w:rPr>
              <w:t>c</w:t>
            </w:r>
          </w:p>
          <w:p w:rsidR="00240208" w:rsidRPr="007C5993" w:rsidRDefault="00240208" w:rsidP="00E600B8">
            <w:pPr>
              <w:jc w:val="center"/>
              <w:rPr>
                <w:lang w:val="en-US"/>
              </w:rPr>
            </w:pPr>
            <w:r w:rsidRPr="007C5993">
              <w:rPr>
                <w:lang w:val="en-US"/>
              </w:rPr>
              <w:t>2-b</w:t>
            </w:r>
          </w:p>
          <w:p w:rsidR="00240208" w:rsidRPr="007C5993" w:rsidRDefault="00240208" w:rsidP="00E600B8">
            <w:pPr>
              <w:jc w:val="center"/>
            </w:pPr>
            <w:r w:rsidRPr="007C5993">
              <w:rPr>
                <w:lang w:val="en-US"/>
              </w:rPr>
              <w:t>3-a</w:t>
            </w:r>
          </w:p>
        </w:tc>
        <w:tc>
          <w:tcPr>
            <w:tcW w:w="8647" w:type="dxa"/>
          </w:tcPr>
          <w:p w:rsidR="00240208" w:rsidRPr="007C5993" w:rsidRDefault="00240208" w:rsidP="00E600B8">
            <w:pPr>
              <w:jc w:val="both"/>
            </w:pPr>
            <w:r w:rsidRPr="007C5993">
              <w:t xml:space="preserve">Установите соответствие: </w:t>
            </w:r>
          </w:p>
          <w:p w:rsidR="00240208" w:rsidRPr="007C5993" w:rsidRDefault="00240208" w:rsidP="00E600B8">
            <w:pPr>
              <w:jc w:val="both"/>
            </w:pPr>
            <w:r w:rsidRPr="007C5993">
              <w:t xml:space="preserve">1 ) Слепая огнестрельная рана </w:t>
            </w:r>
          </w:p>
          <w:p w:rsidR="00240208" w:rsidRPr="007C5993" w:rsidRDefault="00240208" w:rsidP="00E600B8">
            <w:pPr>
              <w:jc w:val="both"/>
            </w:pPr>
            <w:r w:rsidRPr="007C5993">
              <w:t xml:space="preserve">2 ) Касательная огнестрельная рана </w:t>
            </w:r>
          </w:p>
          <w:p w:rsidR="00240208" w:rsidRPr="007C5993" w:rsidRDefault="00240208" w:rsidP="00E600B8">
            <w:pPr>
              <w:jc w:val="both"/>
            </w:pPr>
            <w:r w:rsidRPr="007C5993">
              <w:t xml:space="preserve">3 ) Сквозная огнестрельная рана </w:t>
            </w:r>
          </w:p>
          <w:p w:rsidR="00240208" w:rsidRPr="007C5993" w:rsidRDefault="00240208" w:rsidP="00E600B8">
            <w:pPr>
              <w:jc w:val="both"/>
            </w:pPr>
          </w:p>
          <w:p w:rsidR="00240208" w:rsidRPr="007C5993" w:rsidRDefault="00240208" w:rsidP="00E600B8">
            <w:pPr>
              <w:jc w:val="both"/>
            </w:pPr>
            <w:r w:rsidRPr="007C5993">
              <w:rPr>
                <w:lang w:val="en-US"/>
              </w:rPr>
              <w:t>a</w:t>
            </w:r>
            <w:r w:rsidRPr="007C5993">
              <w:t xml:space="preserve">) рана, имеющая входное и выходное отверстия; </w:t>
            </w:r>
          </w:p>
          <w:p w:rsidR="00240208" w:rsidRPr="007C5993" w:rsidRDefault="00240208" w:rsidP="00E600B8">
            <w:pPr>
              <w:jc w:val="both"/>
            </w:pPr>
            <w:r w:rsidRPr="007C5993">
              <w:rPr>
                <w:lang w:val="en-US"/>
              </w:rPr>
              <w:t>b</w:t>
            </w:r>
            <w:r w:rsidRPr="007C5993">
              <w:t xml:space="preserve">) рана, наносящее поверхностное повреждение кожи; </w:t>
            </w:r>
          </w:p>
          <w:p w:rsidR="00240208" w:rsidRPr="007C5993" w:rsidRDefault="00240208" w:rsidP="00E600B8">
            <w:pPr>
              <w:jc w:val="both"/>
            </w:pPr>
            <w:r w:rsidRPr="007C5993">
              <w:rPr>
                <w:lang w:val="en-US"/>
              </w:rPr>
              <w:t>c</w:t>
            </w:r>
            <w:r w:rsidRPr="007C5993">
              <w:t xml:space="preserve">) пуля застревает в теле. </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jc w:val="center"/>
            </w:pPr>
            <w:r w:rsidRPr="007C5993">
              <w:t>безопасностью</w:t>
            </w:r>
          </w:p>
        </w:tc>
        <w:tc>
          <w:tcPr>
            <w:tcW w:w="8647" w:type="dxa"/>
          </w:tcPr>
          <w:p w:rsidR="00240208" w:rsidRPr="007C5993" w:rsidRDefault="00240208" w:rsidP="00E600B8">
            <w:pPr>
              <w:jc w:val="both"/>
            </w:pPr>
            <w:r w:rsidRPr="007C5993">
              <w:t xml:space="preserve">Впишите пропущенное слово в нужном падеже. </w:t>
            </w:r>
          </w:p>
          <w:p w:rsidR="00240208" w:rsidRPr="007C5993" w:rsidRDefault="00240208" w:rsidP="00E600B8">
            <w:pPr>
              <w:jc w:val="both"/>
            </w:pPr>
            <w:r w:rsidRPr="007C5993">
              <w:t>Состояние объекта, при котором с установленной вероятностью исключается возможность возникновения и развития пожара называется пожарной _________________ объекта</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jc w:val="center"/>
            </w:pPr>
            <w:r w:rsidRPr="007C5993">
              <w:t>КЕО=Е</w:t>
            </w:r>
            <w:r w:rsidRPr="007C5993">
              <w:rPr>
                <w:vertAlign w:val="subscript"/>
              </w:rPr>
              <w:t>вн</w:t>
            </w:r>
            <w:r w:rsidRPr="007C5993">
              <w:t>/Е</w:t>
            </w:r>
            <w:r w:rsidRPr="007C5993">
              <w:rPr>
                <w:vertAlign w:val="subscript"/>
              </w:rPr>
              <w:t>нр</w:t>
            </w:r>
            <w:r w:rsidRPr="007C5993">
              <w:t>*100 %= 40/5000*100=0,8 %</w:t>
            </w:r>
          </w:p>
        </w:tc>
        <w:tc>
          <w:tcPr>
            <w:tcW w:w="8647" w:type="dxa"/>
            <w:shd w:val="clear" w:color="auto" w:fill="FFFFFF"/>
          </w:tcPr>
          <w:p w:rsidR="00240208" w:rsidRPr="007C5993" w:rsidRDefault="00240208" w:rsidP="00E600B8">
            <w:pPr>
              <w:jc w:val="both"/>
            </w:pPr>
            <w:r w:rsidRPr="007C5993">
              <w:t>Освещенность рабочего места при боковом освещении составляет Е</w:t>
            </w:r>
            <w:r w:rsidRPr="007C5993">
              <w:rPr>
                <w:vertAlign w:val="subscript"/>
              </w:rPr>
              <w:t>вн</w:t>
            </w:r>
            <w:r w:rsidRPr="007C5993">
              <w:t>=40 (лк). Наружное освещение принять за Е</w:t>
            </w:r>
            <w:r w:rsidRPr="007C5993">
              <w:rPr>
                <w:vertAlign w:val="subscript"/>
              </w:rPr>
              <w:t>нр</w:t>
            </w:r>
            <w:r w:rsidRPr="007C5993">
              <w:t>= 5000 лк. Определить коэффициент естественной освещенности рабочего места.</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ind w:firstLine="147"/>
              <w:jc w:val="both"/>
            </w:pPr>
          </w:p>
        </w:tc>
        <w:tc>
          <w:tcPr>
            <w:tcW w:w="8647" w:type="dxa"/>
          </w:tcPr>
          <w:p w:rsidR="00240208" w:rsidRPr="007C5993" w:rsidRDefault="00240208" w:rsidP="00E600B8">
            <w:pPr>
              <w:jc w:val="both"/>
            </w:pPr>
            <w:r w:rsidRPr="007C5993">
              <w:rPr>
                <w:rStyle w:val="a5"/>
              </w:rPr>
              <w:footnoteReference w:id="3"/>
            </w:r>
            <w:r w:rsidRPr="007C5993">
              <w:t>Дайте определение понятия «чрезвычайная ситуация»</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E600B8">
            <w:pPr>
              <w:ind w:right="34"/>
            </w:pPr>
          </w:p>
        </w:tc>
        <w:tc>
          <w:tcPr>
            <w:tcW w:w="2722" w:type="dxa"/>
            <w:vAlign w:val="center"/>
          </w:tcPr>
          <w:p w:rsidR="00240208" w:rsidRPr="007C5993" w:rsidRDefault="00240208" w:rsidP="00E600B8">
            <w:pPr>
              <w:ind w:left="152"/>
              <w:jc w:val="both"/>
            </w:pPr>
          </w:p>
        </w:tc>
        <w:tc>
          <w:tcPr>
            <w:tcW w:w="8647" w:type="dxa"/>
          </w:tcPr>
          <w:p w:rsidR="00240208" w:rsidRPr="007C5993" w:rsidRDefault="00240208" w:rsidP="00E600B8">
            <w:pPr>
              <w:jc w:val="center"/>
              <w:rPr>
                <w:b/>
              </w:rPr>
            </w:pPr>
            <w:r w:rsidRPr="007C5993">
              <w:rPr>
                <w:b/>
              </w:rPr>
              <w:t>Семестр ____</w:t>
            </w:r>
          </w:p>
        </w:tc>
        <w:tc>
          <w:tcPr>
            <w:tcW w:w="1984" w:type="dxa"/>
            <w:vAlign w:val="center"/>
          </w:tcPr>
          <w:p w:rsidR="00240208" w:rsidRPr="007C5993" w:rsidRDefault="00240208" w:rsidP="00E600B8">
            <w:pPr>
              <w:jc w:val="center"/>
            </w:pP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ind w:left="152"/>
              <w:jc w:val="both"/>
            </w:pPr>
          </w:p>
        </w:tc>
        <w:tc>
          <w:tcPr>
            <w:tcW w:w="8647" w:type="dxa"/>
          </w:tcPr>
          <w:p w:rsidR="00240208" w:rsidRPr="007C5993" w:rsidRDefault="00240208" w:rsidP="00E600B8">
            <w:pPr>
              <w:jc w:val="both"/>
            </w:pPr>
            <w:r w:rsidRPr="007C5993">
              <w:t>Алгоритм поведения человека при возникновении пожара в производственном помещении</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jc w:val="center"/>
              <w:rPr>
                <w:lang w:val="en-US"/>
              </w:rPr>
            </w:pPr>
            <w:r w:rsidRPr="007C5993">
              <w:rPr>
                <w:lang w:val="en-US"/>
              </w:rPr>
              <w:t>b</w:t>
            </w:r>
          </w:p>
          <w:p w:rsidR="00240208" w:rsidRPr="007C5993" w:rsidRDefault="00240208" w:rsidP="00E600B8">
            <w:pPr>
              <w:jc w:val="center"/>
              <w:rPr>
                <w:lang w:val="en-US"/>
              </w:rPr>
            </w:pPr>
            <w:r w:rsidRPr="007C5993">
              <w:rPr>
                <w:lang w:val="en-US"/>
              </w:rPr>
              <w:t>a</w:t>
            </w:r>
          </w:p>
          <w:p w:rsidR="00240208" w:rsidRPr="007C5993" w:rsidRDefault="00240208" w:rsidP="00E600B8">
            <w:pPr>
              <w:jc w:val="center"/>
              <w:rPr>
                <w:lang w:val="en-US"/>
              </w:rPr>
            </w:pPr>
            <w:r w:rsidRPr="007C5993">
              <w:rPr>
                <w:lang w:val="en-US"/>
              </w:rPr>
              <w:t>c</w:t>
            </w:r>
          </w:p>
          <w:p w:rsidR="00240208" w:rsidRPr="007C5993" w:rsidRDefault="00240208" w:rsidP="00E600B8">
            <w:pPr>
              <w:jc w:val="center"/>
              <w:rPr>
                <w:lang w:val="en-US"/>
              </w:rPr>
            </w:pPr>
            <w:r w:rsidRPr="007C5993">
              <w:rPr>
                <w:lang w:val="en-US"/>
              </w:rPr>
              <w:t>e</w:t>
            </w:r>
          </w:p>
          <w:p w:rsidR="00240208" w:rsidRPr="007C5993" w:rsidRDefault="00240208" w:rsidP="00E600B8">
            <w:pPr>
              <w:jc w:val="center"/>
              <w:rPr>
                <w:lang w:val="en-US"/>
              </w:rPr>
            </w:pPr>
            <w:r w:rsidRPr="007C5993">
              <w:rPr>
                <w:lang w:val="en-US"/>
              </w:rPr>
              <w:t>d</w:t>
            </w:r>
          </w:p>
        </w:tc>
        <w:tc>
          <w:tcPr>
            <w:tcW w:w="8647" w:type="dxa"/>
          </w:tcPr>
          <w:p w:rsidR="00240208" w:rsidRPr="007C5993" w:rsidRDefault="00240208" w:rsidP="00E600B8">
            <w:pPr>
              <w:jc w:val="both"/>
            </w:pPr>
            <w:r w:rsidRPr="007C5993">
              <w:t xml:space="preserve">Установите правильную последовательность действий наложения жгута при артериальном кровотечении: </w:t>
            </w:r>
          </w:p>
          <w:p w:rsidR="00240208" w:rsidRPr="007C5993" w:rsidRDefault="00240208" w:rsidP="00240208">
            <w:pPr>
              <w:pStyle w:val="a6"/>
              <w:widowControl w:val="0"/>
              <w:numPr>
                <w:ilvl w:val="0"/>
                <w:numId w:val="4"/>
              </w:numPr>
              <w:autoSpaceDE w:val="0"/>
              <w:autoSpaceDN w:val="0"/>
              <w:ind w:left="0" w:firstLine="0"/>
              <w:contextualSpacing w:val="0"/>
              <w:jc w:val="both"/>
            </w:pPr>
            <w:r w:rsidRPr="007C5993">
              <w:t xml:space="preserve">на расстоянии 3-5 см. выше раны наложить вокруг конечности любую чистую и мягкую ткань. </w:t>
            </w:r>
          </w:p>
          <w:p w:rsidR="00240208" w:rsidRPr="007C5993" w:rsidRDefault="00240208" w:rsidP="00240208">
            <w:pPr>
              <w:pStyle w:val="a6"/>
              <w:widowControl w:val="0"/>
              <w:numPr>
                <w:ilvl w:val="0"/>
                <w:numId w:val="4"/>
              </w:numPr>
              <w:autoSpaceDE w:val="0"/>
              <w:autoSpaceDN w:val="0"/>
              <w:ind w:left="0" w:firstLine="0"/>
              <w:contextualSpacing w:val="0"/>
              <w:jc w:val="both"/>
            </w:pPr>
            <w:r w:rsidRPr="007C5993">
              <w:t xml:space="preserve">прижать пальцем артерию выше кровотечения. </w:t>
            </w:r>
          </w:p>
          <w:p w:rsidR="00240208" w:rsidRPr="007C5993" w:rsidRDefault="00240208" w:rsidP="00240208">
            <w:pPr>
              <w:pStyle w:val="a6"/>
              <w:widowControl w:val="0"/>
              <w:numPr>
                <w:ilvl w:val="0"/>
                <w:numId w:val="4"/>
              </w:numPr>
              <w:autoSpaceDE w:val="0"/>
              <w:autoSpaceDN w:val="0"/>
              <w:ind w:left="0" w:firstLine="0"/>
              <w:contextualSpacing w:val="0"/>
              <w:jc w:val="both"/>
            </w:pPr>
            <w:r w:rsidRPr="007C5993">
              <w:t xml:space="preserve">плотно приложить жгут к конечности. </w:t>
            </w:r>
          </w:p>
          <w:p w:rsidR="00240208" w:rsidRPr="007C5993" w:rsidRDefault="00240208" w:rsidP="00240208">
            <w:pPr>
              <w:pStyle w:val="a6"/>
              <w:widowControl w:val="0"/>
              <w:numPr>
                <w:ilvl w:val="0"/>
                <w:numId w:val="4"/>
              </w:numPr>
              <w:autoSpaceDE w:val="0"/>
              <w:autoSpaceDN w:val="0"/>
              <w:ind w:left="0" w:firstLine="0"/>
              <w:contextualSpacing w:val="0"/>
              <w:jc w:val="both"/>
            </w:pPr>
            <w:r w:rsidRPr="007C5993">
              <w:t xml:space="preserve">доставить пострадавшего с наложенным жгутом в медицинское учреждение. </w:t>
            </w:r>
          </w:p>
          <w:p w:rsidR="00240208" w:rsidRPr="007C5993" w:rsidRDefault="00240208" w:rsidP="00240208">
            <w:pPr>
              <w:pStyle w:val="a6"/>
              <w:widowControl w:val="0"/>
              <w:numPr>
                <w:ilvl w:val="0"/>
                <w:numId w:val="4"/>
              </w:numPr>
              <w:autoSpaceDE w:val="0"/>
              <w:autoSpaceDN w:val="0"/>
              <w:ind w:left="0" w:firstLine="0"/>
              <w:contextualSpacing w:val="0"/>
              <w:jc w:val="both"/>
            </w:pPr>
            <w:r w:rsidRPr="007C5993">
              <w:t>прикрепить к жгуту записку с указанием точного времени (до минут) его наложения.</w:t>
            </w:r>
          </w:p>
        </w:tc>
        <w:tc>
          <w:tcPr>
            <w:tcW w:w="1984" w:type="dxa"/>
            <w:vAlign w:val="center"/>
          </w:tcPr>
          <w:p w:rsidR="00240208" w:rsidRPr="007C5993" w:rsidRDefault="00240208" w:rsidP="00E600B8">
            <w:pPr>
              <w:jc w:val="center"/>
            </w:pPr>
            <w:r w:rsidRPr="007C5993">
              <w:t>УК -8</w:t>
            </w:r>
          </w:p>
        </w:tc>
      </w:tr>
      <w:tr w:rsidR="00240208" w:rsidRPr="007C5993" w:rsidTr="00E600B8">
        <w:tc>
          <w:tcPr>
            <w:tcW w:w="1242" w:type="dxa"/>
            <w:vAlign w:val="center"/>
          </w:tcPr>
          <w:p w:rsidR="00240208" w:rsidRPr="007C5993" w:rsidRDefault="00240208" w:rsidP="00240208">
            <w:pPr>
              <w:numPr>
                <w:ilvl w:val="0"/>
                <w:numId w:val="2"/>
              </w:numPr>
              <w:ind w:left="0" w:right="34" w:firstLine="0"/>
              <w:jc w:val="center"/>
            </w:pPr>
          </w:p>
        </w:tc>
        <w:tc>
          <w:tcPr>
            <w:tcW w:w="2722" w:type="dxa"/>
            <w:vAlign w:val="center"/>
          </w:tcPr>
          <w:p w:rsidR="00240208" w:rsidRPr="007C5993" w:rsidRDefault="00240208" w:rsidP="00E600B8">
            <w:pPr>
              <w:ind w:left="152"/>
              <w:jc w:val="both"/>
            </w:pPr>
          </w:p>
        </w:tc>
        <w:tc>
          <w:tcPr>
            <w:tcW w:w="8647" w:type="dxa"/>
          </w:tcPr>
          <w:p w:rsidR="00240208" w:rsidRPr="007C5993" w:rsidRDefault="00240208" w:rsidP="00E600B8">
            <w:pPr>
              <w:jc w:val="both"/>
            </w:pPr>
          </w:p>
        </w:tc>
        <w:tc>
          <w:tcPr>
            <w:tcW w:w="1984" w:type="dxa"/>
            <w:vAlign w:val="center"/>
          </w:tcPr>
          <w:p w:rsidR="00240208" w:rsidRPr="007C5993" w:rsidRDefault="00240208" w:rsidP="00E600B8">
            <w:pPr>
              <w:jc w:val="center"/>
            </w:pPr>
          </w:p>
        </w:tc>
      </w:tr>
    </w:tbl>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pPr>
    </w:p>
    <w:p w:rsidR="00240208" w:rsidRDefault="00240208" w:rsidP="00240208">
      <w:pPr>
        <w:ind w:firstLine="684"/>
        <w:jc w:val="both"/>
        <w:rPr>
          <w:b/>
          <w:color w:val="000000"/>
        </w:rPr>
        <w:sectPr w:rsidR="00240208" w:rsidSect="00434CBF">
          <w:pgSz w:w="16838" w:h="11906" w:orient="landscape"/>
          <w:pgMar w:top="1701" w:right="993" w:bottom="850" w:left="993" w:header="283" w:footer="510" w:gutter="0"/>
          <w:cols w:space="720"/>
          <w:titlePg/>
          <w:docGrid w:linePitch="360"/>
        </w:sectPr>
      </w:pPr>
    </w:p>
    <w:p w:rsidR="00240208" w:rsidRPr="009875C1" w:rsidRDefault="00240208" w:rsidP="00240208">
      <w:pPr>
        <w:ind w:firstLine="684"/>
        <w:jc w:val="both"/>
        <w:rPr>
          <w:b/>
          <w:color w:val="000000"/>
        </w:rPr>
      </w:pPr>
      <w:r>
        <w:rPr>
          <w:b/>
          <w:color w:val="000000"/>
        </w:rPr>
        <w:lastRenderedPageBreak/>
        <w:t xml:space="preserve">2. </w:t>
      </w:r>
      <w:r w:rsidRPr="009875C1">
        <w:rPr>
          <w:b/>
          <w:color w:val="000000"/>
        </w:rPr>
        <w:t>Описание шкалы оценивания</w:t>
      </w:r>
    </w:p>
    <w:p w:rsidR="00240208" w:rsidRDefault="00240208" w:rsidP="00240208">
      <w:pPr>
        <w:widowControl w:val="0"/>
        <w:ind w:firstLine="684"/>
        <w:jc w:val="both"/>
      </w:pPr>
      <w:r w:rsidRPr="009875C1">
        <w:rPr>
          <w:color w:val="000000"/>
        </w:rPr>
        <w:t>В рамках рейтинговой системы успеваемость студентов по каждой дисциплине оценивается в ходе текущего контр</w:t>
      </w:r>
      <w:r>
        <w:rPr>
          <w:color w:val="000000"/>
        </w:rPr>
        <w:t xml:space="preserve">оля и промежуточной аттестации. </w:t>
      </w:r>
      <w:r>
        <w:t>Рейтинговая система оценки знаний студентов основана на использовании совокупности контрольных мероприятий по проверке пройденного материала (контрольных точек), оптимально расположенных на всем временном интервале изучения дисциплины. Принципы рейтинговой системы оценки знаний студентов основываются на положениях, описанных в Положении об организации образовательного процесса на основе рейтинговой системы оценки знаний студентов в ФГАОУ ВО «СКФУ».</w:t>
      </w:r>
    </w:p>
    <w:p w:rsidR="00240208" w:rsidRDefault="00240208" w:rsidP="00240208">
      <w:pPr>
        <w:pStyle w:val="a4"/>
        <w:ind w:firstLine="684"/>
        <w:jc w:val="both"/>
        <w:rPr>
          <w:i/>
          <w:sz w:val="24"/>
          <w:szCs w:val="24"/>
        </w:rPr>
      </w:pPr>
      <w:r>
        <w:rPr>
          <w:i/>
          <w:sz w:val="24"/>
          <w:szCs w:val="24"/>
        </w:rPr>
        <w:t>Рейтинговая система оценки н</w:t>
      </w:r>
      <w:r w:rsidRPr="00930A1C">
        <w:rPr>
          <w:i/>
          <w:sz w:val="24"/>
          <w:szCs w:val="24"/>
        </w:rPr>
        <w:t xml:space="preserve">е предусмотрено для </w:t>
      </w:r>
      <w:r>
        <w:rPr>
          <w:i/>
          <w:sz w:val="24"/>
          <w:szCs w:val="24"/>
        </w:rPr>
        <w:t xml:space="preserve">студентов, </w:t>
      </w:r>
      <w:r w:rsidRPr="00930A1C">
        <w:rPr>
          <w:i/>
          <w:sz w:val="24"/>
          <w:szCs w:val="24"/>
        </w:rPr>
        <w:t>обучающихся на образовательных программах уровня высшего образования магистратур</w:t>
      </w:r>
      <w:r>
        <w:rPr>
          <w:i/>
          <w:sz w:val="24"/>
          <w:szCs w:val="24"/>
        </w:rPr>
        <w:t xml:space="preserve">ы, </w:t>
      </w:r>
      <w:r w:rsidRPr="00930A1C">
        <w:rPr>
          <w:i/>
          <w:sz w:val="24"/>
          <w:szCs w:val="24"/>
        </w:rPr>
        <w:t>для обучающихся на образовательных программах уровня высшего образования бакалавриата заочной и очно-заочной формы обучения</w:t>
      </w:r>
      <w:r>
        <w:rPr>
          <w:i/>
          <w:sz w:val="24"/>
          <w:szCs w:val="24"/>
        </w:rPr>
        <w:t>.</w:t>
      </w:r>
    </w:p>
    <w:p w:rsidR="00240208" w:rsidRPr="009875C1" w:rsidRDefault="00240208" w:rsidP="00240208">
      <w:pPr>
        <w:widowControl w:val="0"/>
        <w:ind w:left="426" w:firstLine="567"/>
        <w:jc w:val="both"/>
        <w:rPr>
          <w:szCs w:val="28"/>
        </w:rPr>
      </w:pPr>
    </w:p>
    <w:p w:rsidR="00240208" w:rsidRPr="00936775" w:rsidRDefault="00240208" w:rsidP="00240208">
      <w:pPr>
        <w:spacing w:line="360" w:lineRule="auto"/>
        <w:ind w:firstLineChars="300" w:firstLine="723"/>
        <w:contextualSpacing/>
        <w:rPr>
          <w:b/>
        </w:rPr>
      </w:pPr>
      <w:r>
        <w:rPr>
          <w:b/>
        </w:rPr>
        <w:t>3</w:t>
      </w:r>
      <w:r w:rsidRPr="00936775">
        <w:rPr>
          <w:b/>
        </w:rPr>
        <w:t>. Критерии оценивания компетенций</w:t>
      </w:r>
      <w:r w:rsidRPr="00936775">
        <w:rPr>
          <w:b/>
          <w:vertAlign w:val="superscript"/>
        </w:rPr>
        <w:t>*</w:t>
      </w:r>
      <w:r w:rsidRPr="00936775">
        <w:rPr>
          <w:b/>
        </w:rPr>
        <w:t xml:space="preserve"> </w:t>
      </w:r>
    </w:p>
    <w:p w:rsidR="00240208" w:rsidRPr="00936775" w:rsidRDefault="00240208" w:rsidP="00240208">
      <w:pPr>
        <w:rPr>
          <w:szCs w:val="28"/>
        </w:rPr>
      </w:pPr>
      <w:r w:rsidRPr="00936775">
        <w:rPr>
          <w:szCs w:val="28"/>
        </w:rPr>
        <w:t>Оценка «отлично» выставляется студенту, если_____________________________________</w:t>
      </w:r>
    </w:p>
    <w:p w:rsidR="00240208" w:rsidRPr="00936775" w:rsidRDefault="00240208" w:rsidP="00240208">
      <w:pPr>
        <w:rPr>
          <w:szCs w:val="28"/>
        </w:rPr>
      </w:pPr>
      <w:r w:rsidRPr="00936775">
        <w:rPr>
          <w:szCs w:val="28"/>
        </w:rPr>
        <w:t>_____________________________________________________________________________</w:t>
      </w:r>
    </w:p>
    <w:p w:rsidR="00240208" w:rsidRPr="00936775" w:rsidRDefault="00240208" w:rsidP="00240208">
      <w:pPr>
        <w:rPr>
          <w:szCs w:val="28"/>
        </w:rPr>
      </w:pPr>
      <w:r w:rsidRPr="00936775">
        <w:rPr>
          <w:szCs w:val="28"/>
        </w:rPr>
        <w:t>Оценка «хорошо» выставляется студенту, если_____________________________________</w:t>
      </w:r>
    </w:p>
    <w:p w:rsidR="00240208" w:rsidRPr="00936775" w:rsidRDefault="00240208" w:rsidP="00240208">
      <w:pPr>
        <w:rPr>
          <w:szCs w:val="28"/>
        </w:rPr>
      </w:pPr>
      <w:r w:rsidRPr="00936775">
        <w:rPr>
          <w:szCs w:val="28"/>
        </w:rPr>
        <w:t>_____________________________________________________________________________</w:t>
      </w:r>
    </w:p>
    <w:p w:rsidR="00240208" w:rsidRPr="00936775" w:rsidRDefault="00240208" w:rsidP="00240208">
      <w:pPr>
        <w:rPr>
          <w:szCs w:val="28"/>
        </w:rPr>
      </w:pPr>
      <w:r w:rsidRPr="00936775">
        <w:rPr>
          <w:szCs w:val="28"/>
        </w:rPr>
        <w:t>Оценка «удовлетворительно» выставляется студенту, если___________________________</w:t>
      </w:r>
    </w:p>
    <w:p w:rsidR="00240208" w:rsidRPr="00936775" w:rsidRDefault="00240208" w:rsidP="00240208">
      <w:pPr>
        <w:rPr>
          <w:szCs w:val="28"/>
        </w:rPr>
      </w:pPr>
      <w:r w:rsidRPr="00936775">
        <w:rPr>
          <w:szCs w:val="28"/>
        </w:rPr>
        <w:t>_____________________________________________________________________________</w:t>
      </w:r>
    </w:p>
    <w:p w:rsidR="00240208" w:rsidRPr="00936775" w:rsidRDefault="00240208" w:rsidP="00240208">
      <w:pPr>
        <w:rPr>
          <w:szCs w:val="28"/>
        </w:rPr>
      </w:pPr>
      <w:r w:rsidRPr="00936775">
        <w:rPr>
          <w:szCs w:val="28"/>
        </w:rPr>
        <w:t>Оценка «неудовлетворительно» выставляется студенту, если_________________________</w:t>
      </w:r>
    </w:p>
    <w:p w:rsidR="00240208" w:rsidRPr="00936775" w:rsidRDefault="00240208" w:rsidP="00240208">
      <w:pPr>
        <w:ind w:left="98" w:hangingChars="41" w:hanging="98"/>
        <w:rPr>
          <w:szCs w:val="28"/>
        </w:rPr>
      </w:pPr>
      <w:r w:rsidRPr="00936775">
        <w:rPr>
          <w:szCs w:val="28"/>
        </w:rPr>
        <w:t>_____________________________________________________________________________</w:t>
      </w:r>
    </w:p>
    <w:p w:rsidR="00240208" w:rsidRPr="00936775" w:rsidRDefault="00240208" w:rsidP="00240208">
      <w:pPr>
        <w:ind w:left="98" w:hangingChars="41" w:hanging="98"/>
        <w:rPr>
          <w:i/>
          <w:szCs w:val="28"/>
        </w:rPr>
      </w:pPr>
      <w:r w:rsidRPr="00936775">
        <w:rPr>
          <w:i/>
          <w:szCs w:val="28"/>
        </w:rPr>
        <w:t>Оценка «зачтено» выставляется студенту, если___________________________________</w:t>
      </w:r>
    </w:p>
    <w:p w:rsidR="00240208" w:rsidRPr="00936775" w:rsidRDefault="00240208" w:rsidP="00240208">
      <w:pPr>
        <w:ind w:left="-100" w:firstLineChars="41" w:firstLine="98"/>
        <w:rPr>
          <w:i/>
          <w:szCs w:val="28"/>
        </w:rPr>
      </w:pPr>
      <w:r w:rsidRPr="00936775">
        <w:rPr>
          <w:i/>
          <w:szCs w:val="28"/>
        </w:rPr>
        <w:t>_____________________________________________________________________________</w:t>
      </w:r>
    </w:p>
    <w:p w:rsidR="00240208" w:rsidRPr="00936775" w:rsidRDefault="00240208" w:rsidP="00240208">
      <w:pPr>
        <w:ind w:left="-100" w:firstLineChars="41" w:firstLine="98"/>
        <w:rPr>
          <w:i/>
          <w:szCs w:val="28"/>
        </w:rPr>
      </w:pPr>
      <w:r w:rsidRPr="00936775">
        <w:rPr>
          <w:i/>
          <w:szCs w:val="28"/>
        </w:rPr>
        <w:t>Оценка «не зачтено» выставляется студенту, если_________________________________</w:t>
      </w:r>
    </w:p>
    <w:p w:rsidR="00240208" w:rsidRPr="00936775" w:rsidRDefault="00240208" w:rsidP="00240208">
      <w:pPr>
        <w:ind w:left="-100" w:firstLineChars="41" w:firstLine="98"/>
        <w:rPr>
          <w:i/>
          <w:szCs w:val="28"/>
        </w:rPr>
      </w:pPr>
      <w:r w:rsidRPr="00936775">
        <w:rPr>
          <w:i/>
          <w:szCs w:val="28"/>
        </w:rPr>
        <w:t>_____________________________________________________________________________</w:t>
      </w:r>
    </w:p>
    <w:p w:rsidR="00240208" w:rsidRDefault="00240208" w:rsidP="00240208">
      <w:pPr>
        <w:spacing w:line="276" w:lineRule="auto"/>
        <w:rPr>
          <w:i/>
        </w:rPr>
      </w:pPr>
      <w:r w:rsidRPr="00936775">
        <w:rPr>
          <w:i/>
        </w:rPr>
        <w:t>* в соответствии с результатами освоения дисциплины</w:t>
      </w:r>
      <w:r>
        <w:rPr>
          <w:i/>
        </w:rPr>
        <w:t xml:space="preserve"> и видами заданий</w:t>
      </w:r>
    </w:p>
    <w:p w:rsidR="00240208" w:rsidRPr="00936775" w:rsidRDefault="00240208" w:rsidP="00240208">
      <w:pPr>
        <w:spacing w:line="276" w:lineRule="auto"/>
        <w:rPr>
          <w:i/>
        </w:rPr>
      </w:pPr>
    </w:p>
    <w:p w:rsidR="00240208" w:rsidRPr="007C5993" w:rsidRDefault="00240208" w:rsidP="00240208">
      <w:pPr>
        <w:spacing w:after="200" w:line="276" w:lineRule="auto"/>
        <w:rPr>
          <w:b/>
        </w:rPr>
      </w:pPr>
    </w:p>
    <w:p w:rsidR="00240208" w:rsidRDefault="00240208" w:rsidP="00240208">
      <w:pPr>
        <w:jc w:val="right"/>
        <w:rPr>
          <w:rFonts w:eastAsia="Arial Unicode MS"/>
          <w:i/>
        </w:rPr>
      </w:pPr>
    </w:p>
    <w:p w:rsidR="00240208" w:rsidRPr="007C5993" w:rsidRDefault="00240208" w:rsidP="00240208">
      <w:pPr>
        <w:jc w:val="right"/>
        <w:rPr>
          <w:rFonts w:eastAsia="Arial Unicode MS"/>
          <w:i/>
        </w:rPr>
        <w:sectPr w:rsidR="00240208" w:rsidRPr="007C5993" w:rsidSect="00520A8E">
          <w:pgSz w:w="11906" w:h="16838"/>
          <w:pgMar w:top="993" w:right="850" w:bottom="993" w:left="1701" w:header="283" w:footer="510" w:gutter="0"/>
          <w:cols w:space="720"/>
          <w:titlePg/>
          <w:docGrid w:linePitch="360"/>
        </w:sectPr>
      </w:pPr>
    </w:p>
    <w:p w:rsidR="00A423B1" w:rsidRDefault="00A423B1">
      <w:bookmarkStart w:id="1" w:name="_GoBack"/>
      <w:bookmarkEnd w:id="1"/>
    </w:p>
    <w:sectPr w:rsidR="00A423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B9A" w:rsidRDefault="00F46B9A" w:rsidP="00240208">
      <w:r>
        <w:separator/>
      </w:r>
    </w:p>
  </w:endnote>
  <w:endnote w:type="continuationSeparator" w:id="0">
    <w:p w:rsidR="00F46B9A" w:rsidRDefault="00F46B9A" w:rsidP="0024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B9A" w:rsidRDefault="00F46B9A" w:rsidP="00240208">
      <w:r>
        <w:separator/>
      </w:r>
    </w:p>
  </w:footnote>
  <w:footnote w:type="continuationSeparator" w:id="0">
    <w:p w:rsidR="00F46B9A" w:rsidRDefault="00F46B9A" w:rsidP="00240208">
      <w:r>
        <w:continuationSeparator/>
      </w:r>
    </w:p>
  </w:footnote>
  <w:footnote w:id="1">
    <w:p w:rsidR="00240208" w:rsidRDefault="00240208" w:rsidP="00240208">
      <w:pPr>
        <w:pStyle w:val="a4"/>
      </w:pPr>
      <w:r>
        <w:rPr>
          <w:rStyle w:val="a5"/>
        </w:rPr>
        <w:footnoteRef/>
      </w:r>
      <w:r>
        <w:t xml:space="preserve"> Указывается для дисциплин, реализуемых в нескольких семестрах</w:t>
      </w:r>
    </w:p>
  </w:footnote>
  <w:footnote w:id="2">
    <w:p w:rsidR="00240208" w:rsidRDefault="00240208" w:rsidP="00240208">
      <w:pPr>
        <w:pStyle w:val="a4"/>
      </w:pPr>
      <w:r>
        <w:rPr>
          <w:rStyle w:val="a5"/>
        </w:rPr>
        <w:footnoteRef/>
      </w:r>
      <w:r>
        <w:t xml:space="preserve"> Указывается форма обучения и семестр, в случае если дисциплина реализуется в разных семестрах на ОФО, ЗФО, ОЗФО</w:t>
      </w:r>
    </w:p>
  </w:footnote>
  <w:footnote w:id="3">
    <w:p w:rsidR="00240208" w:rsidRDefault="00240208" w:rsidP="00240208">
      <w:pPr>
        <w:pStyle w:val="a4"/>
      </w:pPr>
      <w:r>
        <w:rPr>
          <w:rStyle w:val="a5"/>
        </w:rPr>
        <w:footnoteRef/>
      </w:r>
      <w:r>
        <w:t xml:space="preserve"> Правильные варианты ответов для вопросов открытого типа не указываются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476F1EAE"/>
    <w:multiLevelType w:val="multilevel"/>
    <w:tmpl w:val="8E72543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60"/>
    <w:rsid w:val="00240208"/>
    <w:rsid w:val="00932960"/>
    <w:rsid w:val="00A423B1"/>
    <w:rsid w:val="00F4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EB218-4644-46F3-B3C1-1821897B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2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uiPriority w:val="99"/>
    <w:semiHidden/>
    <w:rsid w:val="00240208"/>
    <w:rPr>
      <w:rFonts w:ascii="Times New Roman" w:eastAsia="Times New Roman" w:hAnsi="Times New Roman" w:cs="Times New Roman"/>
      <w:sz w:val="20"/>
      <w:szCs w:val="20"/>
    </w:rPr>
  </w:style>
  <w:style w:type="character" w:styleId="a5">
    <w:name w:val="footnote reference"/>
    <w:uiPriority w:val="99"/>
    <w:semiHidden/>
    <w:rsid w:val="00240208"/>
    <w:rPr>
      <w:vertAlign w:val="superscript"/>
    </w:rPr>
  </w:style>
  <w:style w:type="paragraph" w:styleId="a4">
    <w:name w:val="footnote text"/>
    <w:basedOn w:val="a"/>
    <w:link w:val="a3"/>
    <w:uiPriority w:val="99"/>
    <w:semiHidden/>
    <w:rsid w:val="00240208"/>
    <w:rPr>
      <w:sz w:val="20"/>
      <w:szCs w:val="20"/>
      <w:lang w:eastAsia="en-US"/>
    </w:rPr>
  </w:style>
  <w:style w:type="character" w:customStyle="1" w:styleId="1">
    <w:name w:val="Текст сноски Знак1"/>
    <w:basedOn w:val="a0"/>
    <w:uiPriority w:val="99"/>
    <w:semiHidden/>
    <w:rsid w:val="00240208"/>
    <w:rPr>
      <w:rFonts w:ascii="Times New Roman" w:eastAsia="Times New Roman" w:hAnsi="Times New Roman" w:cs="Times New Roman"/>
      <w:sz w:val="20"/>
      <w:szCs w:val="20"/>
      <w:lang w:eastAsia="ru-RU"/>
    </w:rPr>
  </w:style>
  <w:style w:type="paragraph" w:styleId="a6">
    <w:name w:val="List Paragraph"/>
    <w:basedOn w:val="a"/>
    <w:link w:val="a7"/>
    <w:uiPriority w:val="1"/>
    <w:qFormat/>
    <w:rsid w:val="00240208"/>
    <w:pPr>
      <w:ind w:left="720"/>
      <w:contextualSpacing/>
    </w:pPr>
  </w:style>
  <w:style w:type="character" w:customStyle="1" w:styleId="a7">
    <w:name w:val="Абзац списка Знак"/>
    <w:link w:val="a6"/>
    <w:uiPriority w:val="1"/>
    <w:rsid w:val="002402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Батнасунов Александр Сергеевич</dc:creator>
  <cp:keywords/>
  <dc:description/>
  <cp:lastModifiedBy>Батнасунов Александр Сергеевич</cp:lastModifiedBy>
  <cp:revision>2</cp:revision>
  <dcterms:created xsi:type="dcterms:W3CDTF">2023-08-01T08:05:00Z</dcterms:created>
  <dcterms:modified xsi:type="dcterms:W3CDTF">2023-08-01T08:06:00Z</dcterms:modified>
</cp:coreProperties>
</file>